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71ba" w14:textId="4547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халықтың мақсатты топтарын анықтау және оларды жұмыспен қамту және әлеуметтік қорғау бойынша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қаласы әкімдігінің 2009 жылғы 7 мамырдағы № A-4/226 қаулысы. Ақмола облысы Степногорск қаласының Әділет басқармасында 2009 жылғы 15 маусымда № 1-2-114 тіркелді. Күші жойылды - Ақмола облысы Степногорск қаласы әкімдігінің 2009 жылғы 11 желтоқсандағы № а-8/523а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Степногорск қаласы әкімдігінің 2009 жылғы 11 желтоқсандағы </w:t>
      </w:r>
      <w:r>
        <w:rPr>
          <w:rFonts w:ascii="Times New Roman"/>
          <w:b w:val="false"/>
          <w:i w:val="false"/>
          <w:color w:val="000000"/>
          <w:sz w:val="28"/>
        </w:rPr>
        <w:t>№ а-8/523а</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баптарына</w:t>
      </w:r>
      <w:r>
        <w:rPr>
          <w:rFonts w:ascii="Times New Roman"/>
          <w:b w:val="false"/>
          <w:i w:val="false"/>
          <w:color w:val="000000"/>
          <w:sz w:val="28"/>
        </w:rPr>
        <w:t xml:space="preserve"> сәйкес, мақсатты топтардың құрамына кіретін тұлғаларды және әлеуметтік қорғауға ең мұқтаждық ететін азаматтарды жұмысқа орналастыру үшін жәрдемдесу мақсатында Степногорск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Қосымшаға сәйкес, 2009 жылға арналған халықтың мақсатты топтарына кіретін тұлғаларды жұмысқа орналастыруды қамтамасыз ететін кәсіпорындары, ұйымдары мен мекемелерінің тізбесі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Мақсатты топтарға кіретін тұлғалардың тізімі келесі жұмыссыз азаматтар санаттарымен толықтырылсын:</w:t>
      </w:r>
      <w:r>
        <w:br/>
      </w:r>
      <w:r>
        <w:rPr>
          <w:rFonts w:ascii="Times New Roman"/>
          <w:b w:val="false"/>
          <w:i w:val="false"/>
          <w:color w:val="000000"/>
          <w:sz w:val="28"/>
        </w:rPr>
        <w:t>
</w:t>
      </w:r>
      <w:r>
        <w:rPr>
          <w:rFonts w:ascii="Times New Roman"/>
          <w:b w:val="false"/>
          <w:i w:val="false"/>
          <w:color w:val="000000"/>
          <w:sz w:val="28"/>
        </w:rPr>
        <w:t>      50 және одан үлкен жастағы әйелдер;</w:t>
      </w:r>
      <w:r>
        <w:br/>
      </w:r>
      <w:r>
        <w:rPr>
          <w:rFonts w:ascii="Times New Roman"/>
          <w:b w:val="false"/>
          <w:i w:val="false"/>
          <w:color w:val="000000"/>
          <w:sz w:val="28"/>
        </w:rPr>
        <w:t>
</w:t>
      </w:r>
      <w:r>
        <w:rPr>
          <w:rFonts w:ascii="Times New Roman"/>
          <w:b w:val="false"/>
          <w:i w:val="false"/>
          <w:color w:val="000000"/>
          <w:sz w:val="28"/>
        </w:rPr>
        <w:t>      ұзақ уақыт бойы жұмыс істемеген (бір жылдан артық) тұлғалар;</w:t>
      </w:r>
      <w:r>
        <w:br/>
      </w:r>
      <w:r>
        <w:rPr>
          <w:rFonts w:ascii="Times New Roman"/>
          <w:b w:val="false"/>
          <w:i w:val="false"/>
          <w:color w:val="000000"/>
          <w:sz w:val="28"/>
        </w:rPr>
        <w:t>
</w:t>
      </w:r>
      <w:r>
        <w:rPr>
          <w:rFonts w:ascii="Times New Roman"/>
          <w:b w:val="false"/>
          <w:i w:val="false"/>
          <w:color w:val="000000"/>
          <w:sz w:val="28"/>
        </w:rPr>
        <w:t>      16 жастан 24 жасқа дейінгі жастар.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«Степногорск қаласының жұмыспен қамту және әлеуметтік бағдарламалар бөлімі» мемлекеттік мекемесі халықтың мақсатты топтарына кіретін тұлғаларды жұмыспен қамтамасыз ету бойынша іс шараларды қабылдасын.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Жұмыс берушілерге ұсынылсын:</w:t>
      </w:r>
      <w:r>
        <w:br/>
      </w:r>
      <w:r>
        <w:rPr>
          <w:rFonts w:ascii="Times New Roman"/>
          <w:b w:val="false"/>
          <w:i w:val="false"/>
          <w:color w:val="000000"/>
          <w:sz w:val="28"/>
        </w:rPr>
        <w:t>
</w:t>
      </w:r>
      <w:r>
        <w:rPr>
          <w:rFonts w:ascii="Times New Roman"/>
          <w:b w:val="false"/>
          <w:i w:val="false"/>
          <w:color w:val="000000"/>
          <w:sz w:val="28"/>
        </w:rPr>
        <w:t>      1) халықтың мақсатты топтарына кіретін тұлғаларды жұмысқа орналастыруға жәрдем көрсету;</w:t>
      </w:r>
      <w:r>
        <w:br/>
      </w:r>
      <w:r>
        <w:rPr>
          <w:rFonts w:ascii="Times New Roman"/>
          <w:b w:val="false"/>
          <w:i w:val="false"/>
          <w:color w:val="000000"/>
          <w:sz w:val="28"/>
        </w:rPr>
        <w:t>
</w:t>
      </w:r>
      <w:r>
        <w:rPr>
          <w:rFonts w:ascii="Times New Roman"/>
          <w:b w:val="false"/>
          <w:i w:val="false"/>
          <w:color w:val="000000"/>
          <w:sz w:val="28"/>
        </w:rPr>
        <w:t>      2) бос жұмыс орындар (бос лауазымдар) туралы мәліметтер пайда болған күннен бастап үш жұмыс күн ішінде «Степногорск қаласының жұмыспен қамту және әлеуметтік бағдарламалар бөлімі» мемлекеттік мекемесіне жіберу;</w:t>
      </w:r>
      <w:r>
        <w:br/>
      </w:r>
      <w:r>
        <w:rPr>
          <w:rFonts w:ascii="Times New Roman"/>
          <w:b w:val="false"/>
          <w:i w:val="false"/>
          <w:color w:val="000000"/>
          <w:sz w:val="28"/>
        </w:rPr>
        <w:t>
</w:t>
      </w:r>
      <w:r>
        <w:rPr>
          <w:rFonts w:ascii="Times New Roman"/>
          <w:b w:val="false"/>
          <w:i w:val="false"/>
          <w:color w:val="000000"/>
          <w:sz w:val="28"/>
        </w:rPr>
        <w:t>      3) уақытында (оларға азаматтарды жіберілген күнінен бастап бес жұмыс күн ішінде) жұмысқа қабылдау туралы немесе «Жұмыспен қамту және әлеуметтік бағдарламалар бөлімі» мемлекеттік мекемесімен берілген жолдамасының белгіленген белгісінде жұмысқа қабылдаудан бас тарту туралы себебін көрсете отырып хабардар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«2009 жылға арналған Степногорск қаласы, кенттер және Қарабұлақ селосы бойынша халықтың мақсатты топтарына кіретін азаматтарын жұмысқа орналастыру үшін жәрдемдесу туралы» Степногорск қаласы әкімдігінің 2008 жылғы 30 желтоқсандағы № ә - 10/538 (нормативтік құқықтық кесімдердің мемлекеттік тіркеу Тізімдемесінде № 1-2-105 болып тіркелген, 2009 жылдың 20 ақпанында «Степногорск ақшамы» және «Вечерний Степногорск» газеттерінде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Степногорск қаласы әкімдігінің осы қаулысы 2009 жылдың 1 мамырынан бастап қалыптасқан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қаулының орындалуын бақылау Степногорск қаласы әкімінің орынбасары Г.Ә. Сәдуақасоваға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Степногорск қаласы әкімінің қаулысы Степногорск қаласының Әділет басқармасында мемлекеттік тіркелген күнінен бастап күшіне енеді және ресми жарияланған күнінен бастап қолданысқа енгізіледі.</w:t>
      </w:r>
    </w:p>
    <w:p>
      <w:pPr>
        <w:spacing w:after="0"/>
        <w:ind w:left="0"/>
        <w:jc w:val="both"/>
      </w:pPr>
      <w:r>
        <w:rPr>
          <w:rFonts w:ascii="Times New Roman"/>
          <w:b w:val="false"/>
          <w:i/>
          <w:color w:val="000000"/>
          <w:sz w:val="28"/>
        </w:rPr>
        <w:t>      Степногорск қаласының</w:t>
      </w:r>
      <w:r>
        <w:br/>
      </w:r>
      <w:r>
        <w:rPr>
          <w:rFonts w:ascii="Times New Roman"/>
          <w:b w:val="false"/>
          <w:i w:val="false"/>
          <w:color w:val="000000"/>
          <w:sz w:val="28"/>
        </w:rPr>
        <w:t>
</w:t>
      </w:r>
      <w:r>
        <w:rPr>
          <w:rFonts w:ascii="Times New Roman"/>
          <w:b w:val="false"/>
          <w:i/>
          <w:color w:val="000000"/>
          <w:sz w:val="28"/>
        </w:rPr>
        <w:t>      әкімі                                      А. Никишов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«Степногорск қаласының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 м.а.                   Ф. Жукова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қаласы әкімдігінің</w:t>
      </w:r>
      <w:r>
        <w:br/>
      </w:r>
      <w:r>
        <w:rPr>
          <w:rFonts w:ascii="Times New Roman"/>
          <w:b w:val="false"/>
          <w:i w:val="false"/>
          <w:color w:val="000000"/>
          <w:sz w:val="28"/>
        </w:rPr>
        <w:t>
</w:t>
      </w:r>
      <w:r>
        <w:rPr>
          <w:rFonts w:ascii="Times New Roman"/>
          <w:b w:val="false"/>
          <w:i w:val="false"/>
          <w:color w:val="000000"/>
          <w:sz w:val="28"/>
        </w:rPr>
        <w:t>қаулысына қосымша</w:t>
      </w:r>
    </w:p>
    <w:p>
      <w:pPr>
        <w:spacing w:after="0"/>
        <w:ind w:left="0"/>
        <w:jc w:val="both"/>
      </w:pPr>
      <w:r>
        <w:rPr>
          <w:rFonts w:ascii="Times New Roman"/>
          <w:b/>
          <w:i w:val="false"/>
          <w:color w:val="000080"/>
          <w:sz w:val="28"/>
        </w:rPr>
        <w:t>2009 жылға арналған бойынша халықтың мақсатты топтарына кіретін тұлғаларын жұмысқа орналастыруды қамтамасыз ететін кәсіпорындары, ұйымдары мен мекемелердің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7609"/>
        <w:gridCol w:w="3709"/>
      </w:tblGrid>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Кәсіпорының, ұйымның, мекеменің атауы</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мақсатты топтарынан жұмысқа орналастыру</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«Қазақалтын ТМК» АҚ</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тау-кен химиялық комбинаты»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подшипник зауыты» АҚ</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«Джет-7»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«Целингормаш»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Темір Жолы»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«Прогресс Агро»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«Машзауыт Мұнай»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«Кайсар СТ»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«Биоком»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«Агровит»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«Транскомнордэнерго»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«СагаКриг</w:t>
            </w:r>
          </w:p>
          <w:p>
            <w:pPr>
              <w:spacing w:after="20"/>
              <w:ind w:left="20"/>
              <w:jc w:val="both"/>
            </w:pPr>
            <w:r>
              <w:rPr>
                <w:rFonts w:ascii="Times New Roman"/>
                <w:b w:val="false"/>
                <w:i w:val="false"/>
                <w:color w:val="000000"/>
                <w:sz w:val="20"/>
              </w:rPr>
              <w:t>ГолдКомпани»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«Прогресс Сельхозхим»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«Горкоммунхоз» ШЖҚ МКҚК</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 кәсіпшілік лицей» ММ</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2 кәсіпшілік лицей» ММ </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қалалық орталық аурухана» МКҚК</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аймақтық психиатриялық аурухана» МКҚК</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бөлімі» ММ</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тәрбиесі және спорт бөлімі» ММ</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«Құнарлы»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«Предприятие Торговый Дом»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қалалық емхана» МКҚК</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«Автохозяйство»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гуманитарлық-техникалық коледжі</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 ММ</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«Таукен жабдықтау зауыты»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«Тастемір»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«Степногорск-Автотранс»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«Вита СТ»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«Молторг»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«Феникс ЛТД»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«МСУ-81»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«Туберкулезге қарсы аймақтық диспансері» ММ</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көлік басқармасы»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«Строймобил ЧСК»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«Мектептік тамақтандыру»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Өнеркәсіптік биотехнологиялық институты</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«Степногорск-су арнасы» МКҚК</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 істер жөніндегі бөлім» ММ</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ЕЦ-166/18</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ЕЦ-166/11</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ПИК, ЖИК</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«Шаңтөбе-энерго»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 әкімінің аппараты» ММ</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«Ақсу к. әкімінің аппараты» ММ</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«Бестөбе к. әкімінің аппараты» ММ</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«Шаңтөбе к. әкімінің аппараты» ММ</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«Заводской к. әкімінің аппараты» ММ</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«Қарабұлақ ауылы әкімінің аппараты» ММ</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СДБОИМ</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«Казфосфат»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«Руслан и Жанна»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«Мирас» МҮ</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«Базис СТ»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«Гербициды»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«Супермаркет Сибирь» ЖШС</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3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w:t>
            </w:r>
          </w:p>
        </w:tc>
      </w:tr>
    </w:tbl>
    <w:p>
      <w:pPr>
        <w:spacing w:after="0"/>
        <w:ind w:left="0"/>
        <w:jc w:val="both"/>
      </w:pPr>
      <w:r>
        <w:rPr>
          <w:rFonts w:ascii="Times New Roman"/>
          <w:b w:val="false"/>
          <w:i w:val="false"/>
          <w:color w:val="000000"/>
          <w:sz w:val="28"/>
        </w:rPr>
        <w:t>      Қысқармалардың толық жазылуы:</w:t>
      </w:r>
      <w:r>
        <w:br/>
      </w:r>
      <w:r>
        <w:rPr>
          <w:rFonts w:ascii="Times New Roman"/>
          <w:b w:val="false"/>
          <w:i w:val="false"/>
          <w:color w:val="000000"/>
          <w:sz w:val="28"/>
        </w:rPr>
        <w:t>
</w:t>
      </w:r>
      <w:r>
        <w:rPr>
          <w:rFonts w:ascii="Times New Roman"/>
          <w:b w:val="false"/>
          <w:i w:val="false"/>
          <w:color w:val="000000"/>
          <w:sz w:val="28"/>
        </w:rPr>
        <w:t>      АҚ – акционерлік қоғамы;</w:t>
      </w:r>
      <w:r>
        <w:br/>
      </w:r>
      <w:r>
        <w:rPr>
          <w:rFonts w:ascii="Times New Roman"/>
          <w:b w:val="false"/>
          <w:i w:val="false"/>
          <w:color w:val="000000"/>
          <w:sz w:val="28"/>
        </w:rPr>
        <w:t>
</w:t>
      </w:r>
      <w:r>
        <w:rPr>
          <w:rFonts w:ascii="Times New Roman"/>
          <w:b w:val="false"/>
          <w:i w:val="false"/>
          <w:color w:val="000000"/>
          <w:sz w:val="28"/>
        </w:rPr>
        <w:t>      АҚ ТМК – акционерлік қоғам тау- металлургиялық концерні;</w:t>
      </w:r>
      <w:r>
        <w:br/>
      </w:r>
      <w:r>
        <w:rPr>
          <w:rFonts w:ascii="Times New Roman"/>
          <w:b w:val="false"/>
          <w:i w:val="false"/>
          <w:color w:val="000000"/>
          <w:sz w:val="28"/>
        </w:rPr>
        <w:t>
</w:t>
      </w:r>
      <w:r>
        <w:rPr>
          <w:rFonts w:ascii="Times New Roman"/>
          <w:b w:val="false"/>
          <w:i w:val="false"/>
          <w:color w:val="000000"/>
          <w:sz w:val="28"/>
        </w:rPr>
        <w:t>      ММ – мемлекеттік мекеме;</w:t>
      </w:r>
      <w:r>
        <w:br/>
      </w:r>
      <w:r>
        <w:rPr>
          <w:rFonts w:ascii="Times New Roman"/>
          <w:b w:val="false"/>
          <w:i w:val="false"/>
          <w:color w:val="000000"/>
          <w:sz w:val="28"/>
        </w:rPr>
        <w:t>
</w:t>
      </w:r>
      <w:r>
        <w:rPr>
          <w:rFonts w:ascii="Times New Roman"/>
          <w:b w:val="false"/>
          <w:i w:val="false"/>
          <w:color w:val="000000"/>
          <w:sz w:val="28"/>
        </w:rPr>
        <w:t>      ЖШС –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ПИК – пәтер иелерінің кооперативі;</w:t>
      </w:r>
      <w:r>
        <w:br/>
      </w:r>
      <w:r>
        <w:rPr>
          <w:rFonts w:ascii="Times New Roman"/>
          <w:b w:val="false"/>
          <w:i w:val="false"/>
          <w:color w:val="000000"/>
          <w:sz w:val="28"/>
        </w:rPr>
        <w:t>
</w:t>
      </w:r>
      <w:r>
        <w:rPr>
          <w:rFonts w:ascii="Times New Roman"/>
          <w:b w:val="false"/>
          <w:i w:val="false"/>
          <w:color w:val="000000"/>
          <w:sz w:val="28"/>
        </w:rPr>
        <w:t>      ЖИК – жайлар иелерінің кооперативі;</w:t>
      </w:r>
      <w:r>
        <w:br/>
      </w:r>
      <w:r>
        <w:rPr>
          <w:rFonts w:ascii="Times New Roman"/>
          <w:b w:val="false"/>
          <w:i w:val="false"/>
          <w:color w:val="000000"/>
          <w:sz w:val="28"/>
        </w:rPr>
        <w:t>
</w:t>
      </w:r>
      <w:r>
        <w:rPr>
          <w:rFonts w:ascii="Times New Roman"/>
          <w:b w:val="false"/>
          <w:i w:val="false"/>
          <w:color w:val="000000"/>
          <w:sz w:val="28"/>
        </w:rPr>
        <w:t>      СДБОИМ – спортқа дарынды балаларға арналған облыстық мектеп - интернаты;</w:t>
      </w:r>
      <w:r>
        <w:br/>
      </w:r>
      <w:r>
        <w:rPr>
          <w:rFonts w:ascii="Times New Roman"/>
          <w:b w:val="false"/>
          <w:i w:val="false"/>
          <w:color w:val="000000"/>
          <w:sz w:val="28"/>
        </w:rPr>
        <w:t>
</w:t>
      </w:r>
      <w:r>
        <w:rPr>
          <w:rFonts w:ascii="Times New Roman"/>
          <w:b w:val="false"/>
          <w:i w:val="false"/>
          <w:color w:val="000000"/>
          <w:sz w:val="28"/>
        </w:rPr>
        <w:t>      МҚКК –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ШЖҚ МКК –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МҮ – мәдениет үйі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