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6d04" w14:textId="4e16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санаттағы мұқтаж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2009 жылғы 24 желтоқсандағы № 4С-19-11 шешімі. Ақмола облысы Астрахан ауданының Әділет басқармасында 2010 жылғы 21 қаңтарда № 1-6-115 тіркелді. Күші жойылды - Ақмола облысы Астрахан аудандық мәслихатының 2011 жылғы 15 қарашадағы № 4С-39-4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Астрахан аудандық мәслихатының 2011.11.15 </w:t>
      </w:r>
      <w:r>
        <w:rPr>
          <w:rFonts w:ascii="Times New Roman"/>
          <w:b w:val="false"/>
          <w:i w:val="false"/>
          <w:color w:val="000000"/>
          <w:sz w:val="28"/>
        </w:rPr>
        <w:t>№ 4С-39-4</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Астрахан аудандық мәслихаты ШЕШТІ:</w:t>
      </w:r>
      <w:r>
        <w:br/>
      </w:r>
      <w:r>
        <w:rPr>
          <w:rFonts w:ascii="Times New Roman"/>
          <w:b w:val="false"/>
          <w:i w:val="false"/>
          <w:color w:val="000000"/>
          <w:sz w:val="28"/>
        </w:rPr>
        <w:t>
</w:t>
      </w:r>
      <w:r>
        <w:rPr>
          <w:rFonts w:ascii="Times New Roman"/>
          <w:b w:val="false"/>
          <w:i w:val="false"/>
          <w:color w:val="000000"/>
          <w:sz w:val="28"/>
        </w:rPr>
        <w:t>
      1. Жеке санаттағы мұқтаж азаматтарға әлеуметтік көмек көрсету.</w:t>
      </w:r>
      <w:r>
        <w:br/>
      </w:r>
      <w:r>
        <w:rPr>
          <w:rFonts w:ascii="Times New Roman"/>
          <w:b w:val="false"/>
          <w:i w:val="false"/>
          <w:color w:val="000000"/>
          <w:sz w:val="28"/>
        </w:rPr>
        <w:t>
</w:t>
      </w:r>
      <w:r>
        <w:rPr>
          <w:rFonts w:ascii="Times New Roman"/>
          <w:b w:val="false"/>
          <w:i w:val="false"/>
          <w:color w:val="000000"/>
          <w:sz w:val="28"/>
        </w:rPr>
        <w:t>
      2. Әлеуметтік төлем алуға келесі азаматтардың құқығы бар:</w:t>
      </w:r>
      <w:r>
        <w:br/>
      </w:r>
      <w:r>
        <w:rPr>
          <w:rFonts w:ascii="Times New Roman"/>
          <w:b w:val="false"/>
          <w:i w:val="false"/>
          <w:color w:val="000000"/>
          <w:sz w:val="28"/>
        </w:rPr>
        <w:t>
      аз қамтамасыз етілген азаматтар, жан басына шаққандағы орташа табысы ең төменгі күнкөріс деңгейінен аспайтын;</w:t>
      </w:r>
      <w:r>
        <w:br/>
      </w:r>
      <w:r>
        <w:rPr>
          <w:rFonts w:ascii="Times New Roman"/>
          <w:b w:val="false"/>
          <w:i w:val="false"/>
          <w:color w:val="000000"/>
          <w:sz w:val="28"/>
        </w:rPr>
        <w:t>
      жұмыссыздар;</w:t>
      </w:r>
      <w:r>
        <w:br/>
      </w:r>
      <w:r>
        <w:rPr>
          <w:rFonts w:ascii="Times New Roman"/>
          <w:b w:val="false"/>
          <w:i w:val="false"/>
          <w:color w:val="000000"/>
          <w:sz w:val="28"/>
        </w:rPr>
        <w:t>
      мүгедектер және 16 жасқа дейінгі мүгедек балаларға Мүгедектер күніне өтінішсіз;</w:t>
      </w:r>
      <w:r>
        <w:br/>
      </w:r>
      <w:r>
        <w:rPr>
          <w:rFonts w:ascii="Times New Roman"/>
          <w:b w:val="false"/>
          <w:i w:val="false"/>
          <w:color w:val="000000"/>
          <w:sz w:val="28"/>
        </w:rPr>
        <w:t>
      18 жасқа толмаған төрт немесе одан да көп балалары бар, көп балалы жанұялар;</w:t>
      </w:r>
      <w:r>
        <w:br/>
      </w:r>
      <w:r>
        <w:rPr>
          <w:rFonts w:ascii="Times New Roman"/>
          <w:b w:val="false"/>
          <w:i w:val="false"/>
          <w:color w:val="000000"/>
          <w:sz w:val="28"/>
        </w:rPr>
        <w:t>
      емделмейтін аурумен ауыратындар;</w:t>
      </w:r>
      <w:r>
        <w:br/>
      </w:r>
      <w:r>
        <w:rPr>
          <w:rFonts w:ascii="Times New Roman"/>
          <w:b w:val="false"/>
          <w:i w:val="false"/>
          <w:color w:val="000000"/>
          <w:sz w:val="28"/>
        </w:rPr>
        <w:t>
      Ұлы Отан соғысының қатысушылары мен мүгедектері (оларға тең тұлғалар, тыл еңбеккерлері, майданда қаза тапқан соғысқа қатысушылардың жесірлері, өлген соғысқа қатысушылар мен мүгедектердің әйелдері);</w:t>
      </w:r>
      <w:r>
        <w:br/>
      </w:r>
      <w:r>
        <w:rPr>
          <w:rFonts w:ascii="Times New Roman"/>
          <w:b w:val="false"/>
          <w:i w:val="false"/>
          <w:color w:val="000000"/>
          <w:sz w:val="28"/>
        </w:rPr>
        <w:t>
      туберкулезбен ауыратын аурулар;</w:t>
      </w:r>
      <w:r>
        <w:br/>
      </w:r>
      <w:r>
        <w:rPr>
          <w:rFonts w:ascii="Times New Roman"/>
          <w:b w:val="false"/>
          <w:i w:val="false"/>
          <w:color w:val="000000"/>
          <w:sz w:val="28"/>
        </w:rPr>
        <w:t>
      кәмелетке толмаған бұрынғы концлагерь тұтқындары «Мемлекеттік зейнетақы төлеу орталығы» республикалық мемлекеттік қазыналық кәсіпорны Ақмола облыстық филиалының Астрахан аудандық бөлімшесі ұсынған тізімдердің негізінде, ай сайын коммуналдық қызметке төлем шығындарының орнын толтыруға ай сайынғы есептік көрсеткіш мөлшерінде;</w:t>
      </w:r>
      <w:r>
        <w:br/>
      </w:r>
      <w:r>
        <w:rPr>
          <w:rFonts w:ascii="Times New Roman"/>
          <w:b w:val="false"/>
          <w:i w:val="false"/>
          <w:color w:val="000000"/>
          <w:sz w:val="28"/>
        </w:rPr>
        <w:t>
      колледжде оқитын аз қамтамасыз етілген, көп балалы отбасылардың  күндізгі оқу формасындағы студенттеріне оқұға төлеу үшін оқудың жылдық құны мөлшерінде оқу орнының шартының және анықтамасының негізінде.</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Астрахан аудандық мәслихатының 2010.04.15 </w:t>
      </w:r>
      <w:r>
        <w:rPr>
          <w:rFonts w:ascii="Times New Roman"/>
          <w:b w:val="false"/>
          <w:i w:val="false"/>
          <w:color w:val="000000"/>
          <w:sz w:val="28"/>
        </w:rPr>
        <w:t xml:space="preserve">№ 4С-22-2; </w:t>
      </w:r>
      <w:r>
        <w:rPr>
          <w:rFonts w:ascii="Times New Roman"/>
          <w:b w:val="false"/>
          <w:i w:val="false"/>
          <w:color w:val="ff0000"/>
          <w:sz w:val="28"/>
        </w:rPr>
        <w:t>2010.07.29</w:t>
      </w:r>
      <w:r>
        <w:rPr>
          <w:rFonts w:ascii="Times New Roman"/>
          <w:b w:val="false"/>
          <w:i w:val="false"/>
          <w:color w:val="000000"/>
          <w:sz w:val="28"/>
        </w:rPr>
        <w:t xml:space="preserve"> № 4C-24-7</w:t>
      </w:r>
      <w:r>
        <w:br/>
      </w:r>
      <w:r>
        <w:rPr>
          <w:rFonts w:ascii="Times New Roman"/>
          <w:b w:val="false"/>
          <w:i w:val="false"/>
          <w:color w:val="000000"/>
          <w:sz w:val="28"/>
        </w:rPr>
        <w:t>
</w:t>
      </w:r>
      <w:r>
        <w:rPr>
          <w:rFonts w:ascii="Times New Roman"/>
          <w:b w:val="false"/>
          <w:i w:val="false"/>
          <w:color w:val="000000"/>
          <w:sz w:val="28"/>
        </w:rPr>
        <w:t>
      3. Астрахан аудандық мәслихатының 2007 жылғы 13 желтоқсандағы № 4С-4-8 «Жеке санаттағы мұқтаж азаматтарға әлеуметтік көмек көрсету Ережесін бекіту туралы» ( нормативтік құқықтық актілерді мемлекеттік тіркеу Тізілімінде № 1-6-76 тіркелген, 2008 жылғы 8 ақпанда аудандық «Маяк» газетінде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
      4.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Астрахан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И. Федоренко</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 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Р. Әкімов</w:t>
      </w:r>
    </w:p>
    <w:p>
      <w:pPr>
        <w:spacing w:after="0"/>
        <w:ind w:left="0"/>
        <w:jc w:val="both"/>
      </w:pPr>
      <w:r>
        <w:rPr>
          <w:rFonts w:ascii="Times New Roman"/>
          <w:b w:val="false"/>
          <w:i/>
          <w:color w:val="000000"/>
          <w:sz w:val="28"/>
        </w:rPr>
        <w:t>      Астрахан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Қ. Жұмақаев</w:t>
      </w:r>
    </w:p>
    <w:p>
      <w:pPr>
        <w:spacing w:after="0"/>
        <w:ind w:left="0"/>
        <w:jc w:val="both"/>
      </w:pPr>
      <w:r>
        <w:rPr>
          <w:rFonts w:ascii="Times New Roman"/>
          <w:b w:val="false"/>
          <w:i/>
          <w:color w:val="000000"/>
          <w:sz w:val="28"/>
        </w:rPr>
        <w:t>      Астрахан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Ғ. Шонабаева</w:t>
      </w:r>
    </w:p>
    <w:p>
      <w:pPr>
        <w:spacing w:after="0"/>
        <w:ind w:left="0"/>
        <w:jc w:val="both"/>
      </w:pPr>
      <w:r>
        <w:rPr>
          <w:rFonts w:ascii="Times New Roman"/>
          <w:b w:val="false"/>
          <w:i/>
          <w:color w:val="000000"/>
          <w:sz w:val="28"/>
        </w:rPr>
        <w:t>      Астрахан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               Т. Наприенко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