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5b1c" w14:textId="6635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Бірсуат және Сәуле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Бірсуат ауылдық округі әкімінің 2009 жылғы 7 тамыздағы № 01 шешімі. Ақмола облысы Еңбекшілдер ауданының Әділет басқармасында 2009 жылғы 10 қыркүйекте № 1-10-96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19 мамырдағы Бірсуат ауылы тұрғындары жиынының № 01 хаттамасын, 2009 жылғы 19 мамырдағы Сәуле ауылы тұрғындарының жиынының № 02 хаттамасын есепке ала отырып, Бірсуат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Бірсуат және Сәуле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Бірсуат ауылында № 1 көшесіне – «Біржан сал» атауы, № 2 көшесіне – «Ақан сері» атауы, № 3 көшесіне - «Шоқан Уәлиханов» атауы, № 4 көшесіне - «Сатан Нұрмаганов» атауы және № 5 көшесіне - «Абылай хан»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Сәуле ауылында № 1 көшесіне – «Ақан сері» атауы, № 2 көшесіне – «Әйтім Әміров» атауы, № 3 көшесіне – «Біржан сал»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Бірсуат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 Қарамолдинов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