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7713" w14:textId="8817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2009 жылғы 23 желтоқсандағы № 4С-19/3 шешімі. Ақмола облысы Жарқайың ауданының Әділет басқармасында 2010 жылғы 13 қаңтарда № 1-12-119 тіркелді. Күші жойылды - Ақмола облысы Жарқайың аудандық мәслихатының 2011 жылғы 4 ақпандағы № 4С-29/8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Жарқайың аудандық мәслихатының 2011.02.04 № 4С-29/8 шешімімен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Кодексінің 75 бабындағы </w:t>
      </w:r>
      <w:r>
        <w:rPr>
          <w:rFonts w:ascii="Times New Roman"/>
          <w:b w:val="false"/>
          <w:i w:val="false"/>
          <w:color w:val="000000"/>
          <w:sz w:val="28"/>
        </w:rPr>
        <w:t>2 тармағына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және 3 қосымшаларға сәйкес, оның ішінде 2010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- 1 762 117,4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184 759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түсімдерден - 8 908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- 9 310 мың теңге;</w:t>
      </w:r>
      <w:r>
        <w:br/>
      </w:r>
      <w:r>
        <w:rPr>
          <w:rFonts w:ascii="Times New Roman"/>
          <w:b w:val="false"/>
          <w:i w:val="false"/>
          <w:color w:val="000000"/>
          <w:sz w:val="28"/>
        </w:rPr>
        <w:t>
</w:t>
      </w:r>
      <w:r>
        <w:rPr>
          <w:rFonts w:ascii="Times New Roman"/>
          <w:b w:val="false"/>
          <w:i w:val="false"/>
          <w:color w:val="000000"/>
          <w:sz w:val="28"/>
        </w:rPr>
        <w:t>      ресми трансферттерден түскен түсімдер - 1 559 140,4 мың теңге;</w:t>
      </w:r>
      <w:r>
        <w:br/>
      </w:r>
      <w:r>
        <w:rPr>
          <w:rFonts w:ascii="Times New Roman"/>
          <w:b w:val="false"/>
          <w:i w:val="false"/>
          <w:color w:val="000000"/>
          <w:sz w:val="28"/>
        </w:rPr>
        <w:t>
</w:t>
      </w:r>
      <w:r>
        <w:rPr>
          <w:rFonts w:ascii="Times New Roman"/>
          <w:b w:val="false"/>
          <w:i w:val="false"/>
          <w:color w:val="000000"/>
          <w:sz w:val="28"/>
        </w:rPr>
        <w:t>      2) шығындар - 1 787 331,7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- 28 027,1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- 28 487 мың теңге, бюджеттік кредиттерді өтеу - 459,9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- 5 500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алудан - 5 500 мың теңге;</w:t>
      </w:r>
      <w:r>
        <w:br/>
      </w:r>
      <w:r>
        <w:rPr>
          <w:rFonts w:ascii="Times New Roman"/>
          <w:b w:val="false"/>
          <w:i w:val="false"/>
          <w:color w:val="000000"/>
          <w:sz w:val="28"/>
        </w:rPr>
        <w:t>
</w:t>
      </w:r>
      <w:r>
        <w:rPr>
          <w:rFonts w:ascii="Times New Roman"/>
          <w:b w:val="false"/>
          <w:i w:val="false"/>
          <w:color w:val="000000"/>
          <w:sz w:val="28"/>
        </w:rPr>
        <w:t>      5) бюджет тапшылығы - -58 741,4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- 58 741,4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2010.06.25 </w:t>
      </w:r>
      <w:r>
        <w:rPr>
          <w:rFonts w:ascii="Times New Roman"/>
          <w:b w:val="false"/>
          <w:i w:val="false"/>
          <w:color w:val="000000"/>
          <w:sz w:val="28"/>
        </w:rPr>
        <w:t>№ 4С-22/4</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2010.07.23 </w:t>
      </w:r>
      <w:r>
        <w:rPr>
          <w:rFonts w:ascii="Times New Roman"/>
          <w:b w:val="false"/>
          <w:i w:val="false"/>
          <w:color w:val="000000"/>
          <w:sz w:val="28"/>
        </w:rPr>
        <w:t>№ 4С-23/3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2010.10.19  </w:t>
      </w:r>
      <w:r>
        <w:rPr>
          <w:rFonts w:ascii="Times New Roman"/>
          <w:b w:val="false"/>
          <w:i w:val="false"/>
          <w:color w:val="000000"/>
          <w:sz w:val="28"/>
        </w:rPr>
        <w:t>№ 4С-25/2</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xml:space="preserve">№ 4С-27/2 </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салығы;</w:t>
      </w:r>
      <w:r>
        <w:br/>
      </w:r>
      <w:r>
        <w:rPr>
          <w:rFonts w:ascii="Times New Roman"/>
          <w:b w:val="false"/>
          <w:i w:val="false"/>
          <w:color w:val="000000"/>
          <w:sz w:val="28"/>
        </w:rPr>
        <w:t>
</w:t>
      </w:r>
      <w:r>
        <w:rPr>
          <w:rFonts w:ascii="Times New Roman"/>
          <w:b w:val="false"/>
          <w:i w:val="false"/>
          <w:color w:val="000000"/>
          <w:sz w:val="28"/>
        </w:rPr>
        <w:t>      мүліктік салығы;</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салығы;</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қызметтерді енгізуге жинақтар;</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түсімдер,оның ішінде:</w:t>
      </w:r>
      <w:r>
        <w:br/>
      </w:r>
      <w:r>
        <w:rPr>
          <w:rFonts w:ascii="Times New Roman"/>
          <w:b w:val="false"/>
          <w:i w:val="false"/>
          <w:color w:val="000000"/>
          <w:sz w:val="28"/>
        </w:rPr>
        <w:t>
</w:t>
      </w:r>
      <w:r>
        <w:rPr>
          <w:rFonts w:ascii="Times New Roman"/>
          <w:b w:val="false"/>
          <w:i w:val="false"/>
          <w:color w:val="000000"/>
          <w:sz w:val="28"/>
        </w:rPr>
        <w:t>      мемлекеттік кәсіпорындардан таза кіріс бөліктерінің түсімдері;</w:t>
      </w:r>
      <w:r>
        <w:br/>
      </w:r>
      <w:r>
        <w:rPr>
          <w:rFonts w:ascii="Times New Roman"/>
          <w:b w:val="false"/>
          <w:i w:val="false"/>
          <w:color w:val="000000"/>
          <w:sz w:val="28"/>
        </w:rPr>
        <w:t>
</w:t>
      </w:r>
      <w:r>
        <w:rPr>
          <w:rFonts w:ascii="Times New Roman"/>
          <w:b w:val="false"/>
          <w:i w:val="false"/>
          <w:color w:val="000000"/>
          <w:sz w:val="28"/>
        </w:rPr>
        <w:t>      коммуналдық меншікте табылатын мүліктерді жалға беруден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w:t>
      </w:r>
      <w:r>
        <w:rPr>
          <w:rFonts w:ascii="Times New Roman"/>
          <w:b w:val="false"/>
          <w:i w:val="false"/>
          <w:color w:val="000000"/>
          <w:sz w:val="28"/>
        </w:rPr>
        <w:t>      жер сату;</w:t>
      </w:r>
      <w:r>
        <w:br/>
      </w:r>
      <w:r>
        <w:rPr>
          <w:rFonts w:ascii="Times New Roman"/>
          <w:b w:val="false"/>
          <w:i w:val="false"/>
          <w:color w:val="000000"/>
          <w:sz w:val="28"/>
        </w:rPr>
        <w:t>
</w:t>
      </w:r>
      <w:r>
        <w:rPr>
          <w:rFonts w:ascii="Times New Roman"/>
          <w:b w:val="false"/>
          <w:i w:val="false"/>
          <w:color w:val="000000"/>
          <w:sz w:val="28"/>
        </w:rPr>
        <w:t>      4) трансферттер түсімдері, оның ішінде:</w:t>
      </w:r>
      <w:r>
        <w:br/>
      </w:r>
      <w:r>
        <w:rPr>
          <w:rFonts w:ascii="Times New Roman"/>
          <w:b w:val="false"/>
          <w:i w:val="false"/>
          <w:color w:val="000000"/>
          <w:sz w:val="28"/>
        </w:rPr>
        <w:t>
</w:t>
      </w:r>
      <w:r>
        <w:rPr>
          <w:rFonts w:ascii="Times New Roman"/>
          <w:b w:val="false"/>
          <w:i w:val="false"/>
          <w:color w:val="000000"/>
          <w:sz w:val="28"/>
        </w:rPr>
        <w:t>      облыстық бюджеттен трансферттер.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бюджеттен трансферттер қарастырылғаны ескерілсін, оның ішінде субвенциялар 1 006 852 мың теңге және 552 288,4 мың теңге сомасында мақсатты трансферттер.</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2010.06.25 </w:t>
      </w:r>
      <w:r>
        <w:rPr>
          <w:rFonts w:ascii="Times New Roman"/>
          <w:b w:val="false"/>
          <w:i w:val="false"/>
          <w:color w:val="000000"/>
          <w:sz w:val="28"/>
        </w:rPr>
        <w:t>№ 4С-22/4</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2010.07.23 </w:t>
      </w:r>
      <w:r>
        <w:rPr>
          <w:rFonts w:ascii="Times New Roman"/>
          <w:b w:val="false"/>
          <w:i w:val="false"/>
          <w:color w:val="000000"/>
          <w:sz w:val="28"/>
        </w:rPr>
        <w:t>№ 4С-23/3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2010.10.19  </w:t>
      </w:r>
      <w:r>
        <w:rPr>
          <w:rFonts w:ascii="Times New Roman"/>
          <w:b w:val="false"/>
          <w:i w:val="false"/>
          <w:color w:val="000000"/>
          <w:sz w:val="28"/>
        </w:rPr>
        <w:t>№ 4С-25/2</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xml:space="preserve">№ 4С-27/2 </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республикалық бюджеттен білім беруге арналған 48 651 мың теңге сомасында мақсатты ағымдағы транферттердің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30 673 мың теңге - білім беру орындарын жаңадан енгізуді ұстауға;</w:t>
      </w:r>
      <w:r>
        <w:br/>
      </w:r>
      <w:r>
        <w:rPr>
          <w:rFonts w:ascii="Times New Roman"/>
          <w:b w:val="false"/>
          <w:i w:val="false"/>
          <w:color w:val="000000"/>
          <w:sz w:val="28"/>
        </w:rPr>
        <w:t>
</w:t>
      </w:r>
      <w:r>
        <w:rPr>
          <w:rFonts w:ascii="Times New Roman"/>
          <w:b w:val="false"/>
          <w:i w:val="false"/>
          <w:color w:val="000000"/>
          <w:sz w:val="28"/>
        </w:rPr>
        <w:t>      9 632 мың теңге - Қазақстан Республикасында білім беруді дамытудың 2005-2010 жылдарға арналған Мемлекеттік бағдарламаны жүзеге асыруға;</w:t>
      </w:r>
      <w:r>
        <w:br/>
      </w:r>
      <w:r>
        <w:rPr>
          <w:rFonts w:ascii="Times New Roman"/>
          <w:b w:val="false"/>
          <w:i w:val="false"/>
          <w:color w:val="000000"/>
          <w:sz w:val="28"/>
        </w:rPr>
        <w:t>
</w:t>
      </w:r>
      <w:r>
        <w:rPr>
          <w:rFonts w:ascii="Times New Roman"/>
          <w:b w:val="false"/>
          <w:i w:val="false"/>
          <w:color w:val="000000"/>
          <w:sz w:val="28"/>
        </w:rPr>
        <w:t>      1 953 мың теңге - "Өзін-өзі тану" пәнін енгізуге.</w:t>
      </w:r>
      <w:r>
        <w:br/>
      </w:r>
      <w:r>
        <w:rPr>
          <w:rFonts w:ascii="Times New Roman"/>
          <w:b w:val="false"/>
          <w:i w:val="false"/>
          <w:color w:val="000000"/>
          <w:sz w:val="28"/>
        </w:rPr>
        <w:t>
</w:t>
      </w:r>
      <w:r>
        <w:rPr>
          <w:rFonts w:ascii="Times New Roman"/>
          <w:b w:val="false"/>
          <w:i w:val="false"/>
          <w:color w:val="000000"/>
          <w:sz w:val="28"/>
        </w:rPr>
        <w:t>      6 393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Көрсетілген мақсатты трансферттердің сомасын аудан бюджеті бойынша бөлу аудан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xml:space="preserve">№ 4С-27/2 </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республикалық бюджеттен әлеуметтік қамтамасыз етуге арналған 8 068,1 мың теңге сомасындағы мақсатты ағымдағы трансферттердің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3 168,1 мың теңге - Ұлы Отан Соғысының қатысушылары мен мүгедектеріне, сондай-ақ теңестірілген тұлғаларға, әскери қызметшілеріне, соның ішінде запасқа (отставкаға) босатылған, 1941 жылдың 22 маусымы мен 1945 жылдың 3 қыркүйегі аралығында майдандағы армия құрамына кірмеген әскери оқу орындарында, мекемелерде, әскери бөлімдерінде, әскери қызмет өткеріп жүргендерге, «1941-1945 жылдың Ұлы Отан соғысында Германияны жеңгені үшін» медальмен немесе «Жапонияны жеңгені үшін» медальмен марапатталғандарға, Ұлы Отан соғысы жылдары тылда алты ай кем емес жұмыс істеген (қызмет еткен) тұлғаларға және Ұлы Отан соғысының қатысушылары мен мүгедектеріне Қазақстан Республикасының аумақтарына, Тәуелсіз Мемлекеттер Достастығы елдеріне жол жүрісін қамтамасыз ету үшін біржолғы материалдық көмек төлеуге, сондай-ақ соларға және оларды ертіп жүрген тұлғаларға Ұлы Отан соғысындағы Жеңістің 65 жылдығына орай Мәскеу, Астана қалаларында мерекелік іс-шараларға қатысу үшін жол жүруіне, тұруына, тамақтануына шығыстарын төлеуге;</w:t>
      </w:r>
      <w:r>
        <w:br/>
      </w:r>
      <w:r>
        <w:rPr>
          <w:rFonts w:ascii="Times New Roman"/>
          <w:b w:val="false"/>
          <w:i w:val="false"/>
          <w:color w:val="000000"/>
          <w:sz w:val="28"/>
        </w:rPr>
        <w:t>
</w:t>
      </w:r>
      <w:r>
        <w:rPr>
          <w:rFonts w:ascii="Times New Roman"/>
          <w:b w:val="false"/>
          <w:i w:val="false"/>
          <w:color w:val="000000"/>
          <w:sz w:val="28"/>
        </w:rPr>
        <w:t>      4 900 мың теңге - мемлекеттік атаулы әлеуметтік көмек төлеуге және ең төменгі күнкөріс шегі мөлшерінің өсуіне байланысты, 18 жасқа дейінгі балаларға ай сайынғы мемлекеттік жәрдемақыларды төлеуге.</w:t>
      </w:r>
      <w:r>
        <w:br/>
      </w:r>
      <w:r>
        <w:rPr>
          <w:rFonts w:ascii="Times New Roman"/>
          <w:b w:val="false"/>
          <w:i w:val="false"/>
          <w:color w:val="000000"/>
          <w:sz w:val="28"/>
        </w:rPr>
        <w:t>
</w:t>
      </w:r>
      <w:r>
        <w:rPr>
          <w:rFonts w:ascii="Times New Roman"/>
          <w:b w:val="false"/>
          <w:i w:val="false"/>
          <w:color w:val="000000"/>
          <w:sz w:val="28"/>
        </w:rPr>
        <w:t>      Көрсетілген мақсатты трансферттердің сомасын аудан бюджеті бойынша бөлу аудан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xml:space="preserve">№ 4С-27/2 </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республикалық бюджеттен Ақмола облысы Жарқайың ауданы Тасты-Талды селосындағы су жабдықтау жүйелеріне және су құбырын қайта жаңартуға 101 605 мың теңге сомасындағы мақсатты трансферттердің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Ақмола облысы Жарқайың аудандық мәслихатының 2010.11.04 </w:t>
      </w:r>
      <w:r>
        <w:rPr>
          <w:rFonts w:ascii="Times New Roman"/>
          <w:b w:val="false"/>
          <w:i w:val="false"/>
          <w:color w:val="000000"/>
          <w:sz w:val="28"/>
        </w:rPr>
        <w:t xml:space="preserve">№ 4С-27/2 </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бюджеттен ауыл шаруашылығын дамытуға арналған эпизоотияға қарсы іс-шараларды өткізуге 5 359 мың теңге сомасында мақсатты транферттердің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бюджеттен 172 300 мың теңге сомасындағы мақсатты трансферттер ескерілсін, оның ішінде:</w:t>
      </w:r>
      <w:r>
        <w:br/>
      </w:r>
      <w:r>
        <w:rPr>
          <w:rFonts w:ascii="Times New Roman"/>
          <w:b w:val="false"/>
          <w:i w:val="false"/>
          <w:color w:val="000000"/>
          <w:sz w:val="28"/>
        </w:rPr>
        <w:t>
</w:t>
      </w:r>
      <w:r>
        <w:rPr>
          <w:rFonts w:ascii="Times New Roman"/>
          <w:b w:val="false"/>
          <w:i w:val="false"/>
          <w:color w:val="000000"/>
          <w:sz w:val="28"/>
        </w:rPr>
        <w:t>      124 218 мың теңге -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      48 082 мың теңге- Қазақстан Республикасындағы тұрғын үй құрылысының 2008-2010 жылдарға арналған мемлекеттік бағдарламасына сәйкес инженерлік- коммуникациялық инфрақұрылымды дамытуға, жайластыруға және (немесе) сатып алуға.</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2010.06.25 </w:t>
      </w:r>
      <w:r>
        <w:rPr>
          <w:rFonts w:ascii="Times New Roman"/>
          <w:b w:val="false"/>
          <w:i w:val="false"/>
          <w:color w:val="000000"/>
          <w:sz w:val="28"/>
        </w:rPr>
        <w:t>№ 4С-22/4</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2010.07.23 </w:t>
      </w:r>
      <w:r>
        <w:rPr>
          <w:rFonts w:ascii="Times New Roman"/>
          <w:b w:val="false"/>
          <w:i w:val="false"/>
          <w:color w:val="000000"/>
          <w:sz w:val="28"/>
        </w:rPr>
        <w:t>№ 4С-23/3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2010.10.19 </w:t>
      </w:r>
      <w:r>
        <w:rPr>
          <w:rFonts w:ascii="Times New Roman"/>
          <w:b w:val="false"/>
          <w:i w:val="false"/>
          <w:color w:val="000000"/>
          <w:sz w:val="28"/>
        </w:rPr>
        <w:t>№ 4С-25/2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2010 жылға аудандық бюджетте республикалық бюджеттен 22 915 мың теңге сомасындағы мақсатты трансферттердің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4 020 мың теңге - селолық елді мекендердегі әлеуметтік сала мамандарына әлеуметтік қолдау шараларын жүзеге асыруға;</w:t>
      </w:r>
      <w:r>
        <w:br/>
      </w:r>
      <w:r>
        <w:rPr>
          <w:rFonts w:ascii="Times New Roman"/>
          <w:b w:val="false"/>
          <w:i w:val="false"/>
          <w:color w:val="000000"/>
          <w:sz w:val="28"/>
        </w:rPr>
        <w:t>
</w:t>
      </w:r>
      <w:r>
        <w:rPr>
          <w:rFonts w:ascii="Times New Roman"/>
          <w:b w:val="false"/>
          <w:i w:val="false"/>
          <w:color w:val="000000"/>
          <w:sz w:val="28"/>
        </w:rPr>
        <w:t>      18 895 мың теңге - жергілікті атқарушы органдардың бөлімшелерінің ветеринария саласы бойынша ұстауға.</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республикалық бюджеттен селолық елді мекендердегі әлеуметтік сала мамандарын әлеуметтік қолдау шараларын жүзеге асыруға 28 487 мың теңге сомасындағы бюджеттік кредит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бюджеттік саласында еңбек ақы төлеу қорының өзгертуіне байланысты облыстық бюджетке қайтаруға тиісті 50 756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облыстық бюджеттен   19 890,3 мың теңге сомасында мақсатты ағымдағы трансферттер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16 000 мың теңге - облыстық бюджеттің қаржысы есебінен салынған бала бақшалар мен мектептердің жұмыс істеуіне;</w:t>
      </w:r>
      <w:r>
        <w:br/>
      </w:r>
      <w:r>
        <w:rPr>
          <w:rFonts w:ascii="Times New Roman"/>
          <w:b w:val="false"/>
          <w:i w:val="false"/>
          <w:color w:val="000000"/>
          <w:sz w:val="28"/>
        </w:rPr>
        <w:t>
</w:t>
      </w:r>
      <w:r>
        <w:rPr>
          <w:rFonts w:ascii="Times New Roman"/>
          <w:b w:val="false"/>
          <w:i w:val="false"/>
          <w:color w:val="000000"/>
          <w:sz w:val="28"/>
        </w:rPr>
        <w:t>      512,3 мың теңге - Ұлы Отан соғысына қатысқандарға және оның мүгедектеріне коммуналдық шығындарды өтеуге әлеуметтік көмек көрсетуге;</w:t>
      </w:r>
      <w:r>
        <w:br/>
      </w:r>
      <w:r>
        <w:rPr>
          <w:rFonts w:ascii="Times New Roman"/>
          <w:b w:val="false"/>
          <w:i w:val="false"/>
          <w:color w:val="000000"/>
          <w:sz w:val="28"/>
        </w:rPr>
        <w:t>
</w:t>
      </w:r>
      <w:r>
        <w:rPr>
          <w:rFonts w:ascii="Times New Roman"/>
          <w:b w:val="false"/>
          <w:i w:val="false"/>
          <w:color w:val="000000"/>
          <w:sz w:val="28"/>
        </w:rPr>
        <w:t>      1 429 мың теңге- Жарқайың ауданының аз қамтылған отбасыларының колледждерде оқитын студенттерінің және Жарқайың ауданының ауылдық жерлердегі көп балалы отбасыларының оқу ақысын төлеуге.</w:t>
      </w:r>
      <w:r>
        <w:br/>
      </w:r>
      <w:r>
        <w:rPr>
          <w:rFonts w:ascii="Times New Roman"/>
          <w:b w:val="false"/>
          <w:i w:val="false"/>
          <w:color w:val="000000"/>
          <w:sz w:val="28"/>
        </w:rPr>
        <w:t>
</w:t>
      </w:r>
      <w:r>
        <w:rPr>
          <w:rFonts w:ascii="Times New Roman"/>
          <w:b w:val="false"/>
          <w:i w:val="false"/>
          <w:color w:val="000000"/>
          <w:sz w:val="28"/>
        </w:rPr>
        <w:t>      1 949 мың теңге - Ұлы Отан Соғысының қатысушылары мен мүгедектеріне, сондай-ақ теңестірілген тұлғаларға, әскери қызметшілеріне, соның ішінде запасқа (отставкаға) босатылған, 1941 жылдың 22 маусымы мен 1945 жылдың 3 қыркүйегі аралығында майдандағы армия құрамына кірмеген әскери оқу орындарында, мекемелерде, әскери бөлімдерінде, әскери қызмет өткеріп жүргендерге, «1941-1945 жылдың Ұлы Отан соғысында Германияны жеңгені үшін» медальмен немесе «Жапонияны жеңгені үшін» медальмен марапатталғандарға, Ұлы Отан соғысы жылдары тылда алты ай кем емес жұмыс істеген (қызмет еткен) тұлғаларға Ұлы Отан соғысындағы Жеңістің 65 жылдығына орай біржолға материалдық көмек төлеуге;</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2010.07.23 </w:t>
      </w:r>
      <w:r>
        <w:rPr>
          <w:rFonts w:ascii="Times New Roman"/>
          <w:b w:val="false"/>
          <w:i w:val="false"/>
          <w:color w:val="000000"/>
          <w:sz w:val="28"/>
        </w:rPr>
        <w:t>№ 4С-23/3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xml:space="preserve">№ 4С-27/2 </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аумақтық жұмыспен қамту стратегиясын жүзеге асыруға және кадрларды қайта дайындауға қарастырылған қаржылар ескерілсін, 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бюджеттен – 143 500 мың теңге;</w:t>
      </w:r>
      <w:r>
        <w:br/>
      </w:r>
      <w:r>
        <w:rPr>
          <w:rFonts w:ascii="Times New Roman"/>
          <w:b w:val="false"/>
          <w:i w:val="false"/>
          <w:color w:val="000000"/>
          <w:sz w:val="28"/>
        </w:rPr>
        <w:t>
</w:t>
      </w:r>
      <w:r>
        <w:rPr>
          <w:rFonts w:ascii="Times New Roman"/>
          <w:b w:val="false"/>
          <w:i w:val="false"/>
          <w:color w:val="000000"/>
          <w:sz w:val="28"/>
        </w:rPr>
        <w:t>      жергілікті бюджеттен - 30 000 мың теңге.</w:t>
      </w:r>
      <w:r>
        <w:br/>
      </w:r>
      <w:r>
        <w:rPr>
          <w:rFonts w:ascii="Times New Roman"/>
          <w:b w:val="false"/>
          <w:i w:val="false"/>
          <w:color w:val="000000"/>
          <w:sz w:val="28"/>
        </w:rPr>
        <w:t>
</w:t>
      </w:r>
      <w:r>
        <w:rPr>
          <w:rFonts w:ascii="Times New Roman"/>
          <w:b w:val="false"/>
          <w:i/>
          <w:color w:val="800000"/>
          <w:sz w:val="28"/>
        </w:rPr>
        <w:t xml:space="preserve">      Ескерту. 13-тармаққа өзгерту енгізілді - Ақмола облысы Жарқайың аудандық мәслихатының 2010.10.19 </w:t>
      </w:r>
      <w:r>
        <w:rPr>
          <w:rFonts w:ascii="Times New Roman"/>
          <w:b w:val="false"/>
          <w:i w:val="false"/>
          <w:color w:val="000000"/>
          <w:sz w:val="28"/>
        </w:rPr>
        <w:t>№ 4С-25/2</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13-1. 2010 жылға арналған аудандық бюджетте 2010 жылдың 1 қаңтарында 30 714,3 мың теңге сомасында пайда болған бюджеттік қаражаттың бос қалдықтары белгіленген заңнама тәртібімен пайдаланғаны ескерілсін;</w:t>
      </w:r>
      <w:r>
        <w:br/>
      </w:r>
      <w:r>
        <w:rPr>
          <w:rFonts w:ascii="Times New Roman"/>
          <w:b w:val="false"/>
          <w:i w:val="false"/>
          <w:color w:val="000000"/>
          <w:sz w:val="28"/>
        </w:rPr>
        <w:t>
</w:t>
      </w:r>
      <w:r>
        <w:rPr>
          <w:rFonts w:ascii="Times New Roman"/>
          <w:b w:val="false"/>
          <w:i/>
          <w:color w:val="800000"/>
          <w:sz w:val="28"/>
        </w:rPr>
        <w:t xml:space="preserve">      Ескерту. 13-1-тармағымен толықтырылды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13-2. Аудандық бюджеттің шығындарында 2009 жылы пайдаланбаған 2 101 мың теңге сомасында облыстық бюджеттік нысаналы трансферттерді қайтару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13-2-тармағымен толықтырылды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13-3. 2010 жылға арналған аудандық бюджеттегі 459,9 мың теңге сомасындағы ауылдық елді мекендердегі әлеуметтік сала мамандарына әлеуметтік қолдау шараларын жүзеге асыруға республикалық бюджеттен бөлінген кредиттерді қайтару көзделгені ескерілсін.</w:t>
      </w:r>
      <w:r>
        <w:br/>
      </w:r>
      <w:r>
        <w:rPr>
          <w:rFonts w:ascii="Times New Roman"/>
          <w:b w:val="false"/>
          <w:i w:val="false"/>
          <w:color w:val="000000"/>
          <w:sz w:val="28"/>
        </w:rPr>
        <w:t>
      </w:t>
      </w:r>
      <w:r>
        <w:rPr>
          <w:rFonts w:ascii="Times New Roman"/>
          <w:b w:val="false"/>
          <w:i/>
          <w:color w:val="800000"/>
          <w:sz w:val="28"/>
        </w:rPr>
        <w:t>Ескерту.</w:t>
      </w:r>
      <w:r>
        <w:rPr>
          <w:rFonts w:ascii="Times New Roman"/>
          <w:b w:val="false"/>
          <w:i/>
          <w:color w:val="800000"/>
          <w:sz w:val="28"/>
        </w:rPr>
        <w:t xml:space="preserve"> 13-3-тармағымен толықтырылды - Ақмола облысы Жарқайың аудандық мәслихатының 2010.11.04 </w:t>
      </w:r>
      <w:r>
        <w:rPr>
          <w:rFonts w:ascii="Times New Roman"/>
          <w:b w:val="false"/>
          <w:i w:val="false"/>
          <w:color w:val="000000"/>
          <w:sz w:val="28"/>
        </w:rPr>
        <w:t xml:space="preserve">№ 4С-27/2 </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2010 жылға арналған аудандық жергілікті атқарушы органның резерві 1300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14-тармаққа өзгерту енгізілді - Ақмола облысы Жарқайың аудандық мәслихатының 2010.04.12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2010.10.19 </w:t>
      </w:r>
      <w:r>
        <w:rPr>
          <w:rFonts w:ascii="Times New Roman"/>
          <w:b w:val="false"/>
          <w:i w:val="false"/>
          <w:color w:val="000000"/>
          <w:sz w:val="28"/>
        </w:rPr>
        <w:t>№ 4С-25/2</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Аудандық мәслихатпен келісілген тізбеге сәйкес ауылдық (селолық) жерлерде жұмыс істейтін денсаулық сақтау, әлеуметтік қамтамасыз ету, білім беру, мәдениет және спорт саласы қызметкерлерінің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2010 жылға арналған аудандық бюджеттің атқарылу процесінде секвестрге жатпайтын аудандық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2010 жылға арналған ауылдық (селолық) округтардың, ауылдың (селоның), кенттердің, аудандық маңызы бар қаланың, қаладағы әрбір ауданның бюджеттік бағдарламалар 5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Осы шешім Жарқайың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А.Демьянов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 әкімі                   А.Қалжанов</w:t>
      </w:r>
    </w:p>
    <w:p>
      <w:pPr>
        <w:spacing w:after="0"/>
        <w:ind w:left="0"/>
        <w:jc w:val="both"/>
      </w:pPr>
      <w:r>
        <w:rPr>
          <w:rFonts w:ascii="Times New Roman"/>
          <w:b w:val="false"/>
          <w:i/>
          <w:color w:val="000000"/>
          <w:sz w:val="28"/>
        </w:rPr>
        <w:t>      Жарқайың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Е.Шоламбаев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w:t>
      </w:r>
      <w:r>
        <w:rPr>
          <w:rFonts w:ascii="Times New Roman"/>
          <w:b w:val="false"/>
          <w:i w:val="false"/>
          <w:color w:val="000000"/>
          <w:sz w:val="28"/>
        </w:rPr>
        <w:t>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аудандық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23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4С-19/3</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val="false"/>
          <w:i/>
          <w:color w:val="800000"/>
          <w:sz w:val="28"/>
        </w:rPr>
        <w:t xml:space="preserve">      Ескерту. 1 қосымша жаңа редакцияда - Ақмола облысы Жарқайың аудандық мәслихатының 2010.10.19 </w:t>
      </w:r>
      <w:r>
        <w:rPr>
          <w:rFonts w:ascii="Times New Roman"/>
          <w:b w:val="false"/>
          <w:i w:val="false"/>
          <w:color w:val="000000"/>
          <w:sz w:val="28"/>
        </w:rPr>
        <w:t>№ 4С-25/2</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xml:space="preserve">№ 4С-27/2 </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p>
    <w:p>
      <w:pPr>
        <w:spacing w:after="0"/>
        <w:ind w:left="0"/>
        <w:jc w:val="both"/>
      </w:pP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757"/>
        <w:gridCol w:w="959"/>
        <w:gridCol w:w="6475"/>
        <w:gridCol w:w="2771"/>
      </w:tblGrid>
      <w:tr>
        <w:trPr>
          <w:trHeight w:val="10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1 762 117,4</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184 759</w:t>
            </w:r>
          </w:p>
        </w:tc>
      </w:tr>
      <w:tr>
        <w:trPr>
          <w:trHeight w:val="3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 салығы</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11 650</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табыс салығы</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11 650</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салық</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103 922</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салық</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103 922</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58 652</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29 687</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салығы</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7 565</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13 900</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Бірыңғай жер салығы</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7 500</w:t>
            </w:r>
          </w:p>
        </w:tc>
      </w:tr>
      <w:tr>
        <w:trPr>
          <w:trHeight w:val="48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8 972</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Акциздер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1 300</w:t>
            </w:r>
          </w:p>
        </w:tc>
      </w:tr>
      <w:tr>
        <w:trPr>
          <w:trHeight w:val="6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5 300</w:t>
            </w:r>
          </w:p>
        </w:tc>
      </w:tr>
      <w:tr>
        <w:trPr>
          <w:trHeight w:val="5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2 372</w:t>
            </w:r>
          </w:p>
        </w:tc>
      </w:tr>
      <w:tr>
        <w:trPr>
          <w:trHeight w:val="111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1 563</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баж</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1 563</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түсiмдер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8 908</w:t>
            </w:r>
          </w:p>
        </w:tc>
      </w:tr>
      <w:tr>
        <w:trPr>
          <w:trHeight w:val="3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w:t>
            </w:r>
          </w:p>
        </w:tc>
      </w:tr>
      <w:tr>
        <w:trPr>
          <w:trHeight w:val="8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w:t>
            </w:r>
          </w:p>
        </w:tc>
      </w:tr>
      <w:tr>
        <w:trPr>
          <w:trHeight w:val="8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w:t>
            </w:r>
          </w:p>
        </w:tc>
      </w:tr>
      <w:tr>
        <w:trPr>
          <w:trHeight w:val="138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8 158</w:t>
            </w:r>
          </w:p>
        </w:tc>
      </w:tr>
      <w:tr>
        <w:trPr>
          <w:trHeight w:val="15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8 158</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329</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329</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9 310</w:t>
            </w:r>
          </w:p>
        </w:tc>
      </w:tr>
      <w:tr>
        <w:trPr>
          <w:trHeight w:val="5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9 210</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Жерді сату</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1 559 140,4</w:t>
            </w:r>
          </w:p>
        </w:tc>
      </w:tr>
      <w:tr>
        <w:trPr>
          <w:trHeight w:val="5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1 559 140,4</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1 559 140,4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16"/>
        <w:gridCol w:w="957"/>
        <w:gridCol w:w="6463"/>
        <w:gridCol w:w="276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7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1 787 331,7</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174 862</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9 392</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9 192</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31 789</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31 789</w:t>
            </w:r>
          </w:p>
        </w:tc>
      </w:tr>
      <w:tr>
        <w:trPr>
          <w:trHeight w:val="8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110 546</w:t>
            </w:r>
          </w:p>
        </w:tc>
      </w:tr>
      <w:tr>
        <w:trPr>
          <w:trHeight w:val="8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108 736</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1 760</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14 474</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13 296</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9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8 661</w:t>
            </w:r>
          </w:p>
        </w:tc>
      </w:tr>
      <w:tr>
        <w:trPr>
          <w:trHeight w:val="11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8 601</w:t>
            </w:r>
          </w:p>
        </w:tc>
      </w:tr>
      <w:tr>
        <w:trPr>
          <w:trHeight w:val="7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9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857 895,3</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857 895,3</w:t>
            </w:r>
          </w:p>
        </w:tc>
      </w:tr>
      <w:tr>
        <w:trPr>
          <w:trHeight w:val="6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10 947</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699 257,3</w:t>
            </w:r>
          </w:p>
        </w:tc>
      </w:tr>
      <w:tr>
        <w:trPr>
          <w:trHeight w:val="8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1 668</w:t>
            </w:r>
          </w:p>
        </w:tc>
      </w:tr>
      <w:tr>
        <w:trPr>
          <w:trHeight w:val="10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сатып алу және жеткiзу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7 266</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13 444</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125 313</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56 292,4</w:t>
            </w:r>
          </w:p>
        </w:tc>
      </w:tr>
      <w:tr>
        <w:trPr>
          <w:trHeight w:val="8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56 292,4</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14 039</w:t>
            </w:r>
          </w:p>
        </w:tc>
      </w:tr>
      <w:tr>
        <w:trPr>
          <w:trHeight w:val="4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12 994</w:t>
            </w:r>
          </w:p>
        </w:tc>
      </w:tr>
      <w:tr>
        <w:trPr>
          <w:trHeight w:val="13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2 730</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2 436</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8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6 390,3</w:t>
            </w:r>
          </w:p>
        </w:tc>
      </w:tr>
      <w:tr>
        <w:trPr>
          <w:trHeight w:val="6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4 224</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6 395</w:t>
            </w:r>
          </w:p>
        </w:tc>
      </w:tr>
      <w:tr>
        <w:trPr>
          <w:trHeight w:val="13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1 071</w:t>
            </w:r>
          </w:p>
        </w:tc>
      </w:tr>
      <w:tr>
        <w:trPr>
          <w:trHeight w:val="223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w:t>
            </w:r>
          </w:p>
        </w:tc>
      </w:tr>
      <w:tr>
        <w:trPr>
          <w:trHeight w:val="348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4 964</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349 345</w:t>
            </w:r>
          </w:p>
        </w:tc>
      </w:tr>
      <w:tr>
        <w:trPr>
          <w:trHeight w:val="8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5 320</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2 078</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1 038</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1 840</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w:t>
            </w:r>
          </w:p>
        </w:tc>
      </w:tr>
      <w:tr>
        <w:trPr>
          <w:trHeight w:val="8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158 846</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2 921</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2 727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6 698</w:t>
            </w:r>
          </w:p>
        </w:tc>
      </w:tr>
      <w:tr>
        <w:trPr>
          <w:trHeight w:val="8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140 500</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185 179</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137 097</w:t>
            </w:r>
          </w:p>
        </w:tc>
      </w:tr>
      <w:tr>
        <w:trPr>
          <w:trHeight w:val="5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48 082</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83 949</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39 424</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4 296</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22 497</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11 793</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8 555</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3 599</w:t>
            </w:r>
          </w:p>
        </w:tc>
      </w:tr>
      <w:tr>
        <w:trPr>
          <w:trHeight w:val="4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Телерадиохабарлау арқылы мемлекеттік ақпараттық саясат жүргізу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6 970</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3 855</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1 358</w:t>
            </w:r>
          </w:p>
        </w:tc>
      </w:tr>
      <w:tr>
        <w:trPr>
          <w:trHeight w:val="8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1 757</w:t>
            </w:r>
          </w:p>
        </w:tc>
      </w:tr>
      <w:tr>
        <w:trPr>
          <w:trHeight w:val="4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4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11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144 696</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10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12 205</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12 005</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10 701</w:t>
            </w:r>
          </w:p>
        </w:tc>
      </w:tr>
      <w:tr>
        <w:trPr>
          <w:trHeight w:val="8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6 610</w:t>
            </w:r>
          </w:p>
        </w:tc>
      </w:tr>
      <w:tr>
        <w:trPr>
          <w:trHeight w:val="5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4 091</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106 605</w:t>
            </w:r>
          </w:p>
        </w:tc>
      </w:tr>
      <w:tr>
        <w:trPr>
          <w:trHeight w:val="4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106 605</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11 165</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4 944</w:t>
            </w:r>
          </w:p>
        </w:tc>
      </w:tr>
      <w:tr>
        <w:trPr>
          <w:trHeight w:val="4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4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5 359</w:t>
            </w:r>
          </w:p>
        </w:tc>
      </w:tr>
      <w:tr>
        <w:trPr>
          <w:trHeight w:val="6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11 499</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6 187</w:t>
            </w:r>
          </w:p>
        </w:tc>
      </w:tr>
      <w:tr>
        <w:trPr>
          <w:trHeight w:val="8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3 998</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1 900</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42 952</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8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4 147</w:t>
            </w:r>
          </w:p>
        </w:tc>
      </w:tr>
      <w:tr>
        <w:trPr>
          <w:trHeight w:val="8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8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18 805</w:t>
            </w:r>
          </w:p>
        </w:tc>
      </w:tr>
      <w:tr>
        <w:trPr>
          <w:trHeight w:val="11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8 805</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10 643</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1 300</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1 300</w:t>
            </w:r>
          </w:p>
        </w:tc>
      </w:tr>
      <w:tr>
        <w:trPr>
          <w:trHeight w:val="9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5 437</w:t>
            </w:r>
          </w:p>
        </w:tc>
      </w:tr>
      <w:tr>
        <w:trPr>
          <w:trHeight w:val="12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5 095</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w:t>
            </w:r>
          </w:p>
        </w:tc>
      </w:tr>
      <w:tr>
        <w:trPr>
          <w:trHeight w:val="6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3 906</w:t>
            </w:r>
          </w:p>
        </w:tc>
      </w:tr>
      <w:tr>
        <w:trPr>
          <w:trHeight w:val="8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3 633</w:t>
            </w:r>
          </w:p>
        </w:tc>
      </w:tr>
      <w:tr>
        <w:trPr>
          <w:trHeight w:val="2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2 101</w:t>
            </w:r>
          </w:p>
        </w:tc>
      </w:tr>
      <w:tr>
        <w:trPr>
          <w:trHeight w:val="9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50 756</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28 027,1</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6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4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-58 741,4</w:t>
            </w:r>
          </w:p>
        </w:tc>
      </w:tr>
      <w:tr>
        <w:trPr>
          <w:trHeight w:val="6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58 741,4</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қалдықтары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 № 4С-19/3</w:t>
      </w:r>
      <w:r>
        <w:br/>
      </w:r>
      <w:r>
        <w:rPr>
          <w:rFonts w:ascii="Times New Roman"/>
          <w:b w:val="false"/>
          <w:i w:val="false"/>
          <w:color w:val="000000"/>
          <w:sz w:val="28"/>
        </w:rPr>
        <w:t>
</w:t>
      </w:r>
      <w:r>
        <w:rPr>
          <w:rFonts w:ascii="Times New Roman"/>
          <w:b w:val="false"/>
          <w:i w:val="false"/>
          <w:color w:val="000000"/>
          <w:sz w:val="28"/>
        </w:rPr>
        <w:t>шешіміне 2 қосымша</w:t>
      </w:r>
    </w:p>
    <w:p>
      <w:pPr>
        <w:spacing w:after="0"/>
        <w:ind w:left="0"/>
        <w:jc w:val="both"/>
      </w:pPr>
      <w:r>
        <w:rPr>
          <w:rFonts w:ascii="Times New Roman"/>
          <w:b/>
          <w:i w:val="false"/>
          <w:color w:val="000080"/>
          <w:sz w:val="28"/>
        </w:rPr>
        <w:t>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043"/>
        <w:gridCol w:w="1063"/>
        <w:gridCol w:w="8237"/>
        <w:gridCol w:w="2075"/>
      </w:tblGrid>
      <w:tr>
        <w:trPr>
          <w:trHeight w:val="100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тар</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3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I.Түсімдер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1 302 288</w:t>
            </w:r>
          </w:p>
        </w:tc>
      </w:tr>
      <w:tr>
        <w:trPr>
          <w:trHeight w:val="48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186 209</w:t>
            </w:r>
          </w:p>
        </w:tc>
      </w:tr>
      <w:tr>
        <w:trPr>
          <w:trHeight w:val="30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12 960</w:t>
            </w:r>
          </w:p>
        </w:tc>
      </w:tr>
      <w:tr>
        <w:trPr>
          <w:trHeight w:val="27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12 960</w:t>
            </w:r>
          </w:p>
        </w:tc>
      </w:tr>
      <w:tr>
        <w:trPr>
          <w:trHeight w:val="55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112 380</w:t>
            </w:r>
          </w:p>
        </w:tc>
      </w:tr>
      <w:tr>
        <w:trPr>
          <w:trHeight w:val="46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112 380</w:t>
            </w:r>
          </w:p>
        </w:tc>
      </w:tr>
      <w:tr>
        <w:trPr>
          <w:trHeight w:val="4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50 013</w:t>
            </w:r>
          </w:p>
        </w:tc>
      </w:tr>
      <w:tr>
        <w:trPr>
          <w:trHeight w:val="34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22 017</w:t>
            </w:r>
          </w:p>
        </w:tc>
      </w:tr>
      <w:tr>
        <w:trPr>
          <w:trHeight w:val="34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7 528</w:t>
            </w:r>
          </w:p>
        </w:tc>
      </w:tr>
      <w:tr>
        <w:trPr>
          <w:trHeight w:val="34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13 478</w:t>
            </w:r>
          </w:p>
        </w:tc>
      </w:tr>
      <w:tr>
        <w:trPr>
          <w:trHeight w:val="36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6 990</w:t>
            </w:r>
          </w:p>
        </w:tc>
      </w:tr>
      <w:tr>
        <w:trPr>
          <w:trHeight w:val="69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8 860</w:t>
            </w:r>
          </w:p>
        </w:tc>
      </w:tr>
      <w:tr>
        <w:trPr>
          <w:trHeight w:val="37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1 419</w:t>
            </w:r>
          </w:p>
        </w:tc>
      </w:tr>
      <w:tr>
        <w:trPr>
          <w:trHeight w:val="55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4 660</w:t>
            </w:r>
          </w:p>
        </w:tc>
      </w:tr>
      <w:tr>
        <w:trPr>
          <w:trHeight w:val="54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2 781</w:t>
            </w:r>
          </w:p>
        </w:tc>
      </w:tr>
      <w:tr>
        <w:trPr>
          <w:trHeight w:val="135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1 996</w:t>
            </w:r>
          </w:p>
        </w:tc>
      </w:tr>
      <w:tr>
        <w:trPr>
          <w:trHeight w:val="36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1 996</w:t>
            </w:r>
          </w:p>
        </w:tc>
      </w:tr>
      <w:tr>
        <w:trPr>
          <w:trHeight w:val="33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6 325</w:t>
            </w:r>
          </w:p>
        </w:tc>
      </w:tr>
      <w:tr>
        <w:trPr>
          <w:trHeight w:val="4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w:t>
            </w:r>
          </w:p>
        </w:tc>
      </w:tr>
      <w:tr>
        <w:trPr>
          <w:trHeight w:val="48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w:t>
            </w:r>
          </w:p>
        </w:tc>
      </w:tr>
      <w:tr>
        <w:trPr>
          <w:trHeight w:val="148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5 977</w:t>
            </w:r>
          </w:p>
        </w:tc>
      </w:tr>
      <w:tr>
        <w:trPr>
          <w:trHeight w:val="184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5 977</w:t>
            </w:r>
          </w:p>
        </w:tc>
      </w:tr>
      <w:tr>
        <w:trPr>
          <w:trHeight w:val="34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23 854</w:t>
            </w:r>
          </w:p>
        </w:tc>
      </w:tr>
      <w:tr>
        <w:trPr>
          <w:trHeight w:val="37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23 854</w:t>
            </w:r>
          </w:p>
        </w:tc>
      </w:tr>
      <w:tr>
        <w:trPr>
          <w:trHeight w:val="4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23 854</w:t>
            </w:r>
          </w:p>
        </w:tc>
      </w:tr>
      <w:tr>
        <w:trPr>
          <w:trHeight w:val="49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трансферттерден түсетін түсімдер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1 085 900</w:t>
            </w:r>
          </w:p>
        </w:tc>
      </w:tr>
      <w:tr>
        <w:trPr>
          <w:trHeight w:val="52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1 085 900</w:t>
            </w:r>
          </w:p>
        </w:tc>
      </w:tr>
      <w:tr>
        <w:trPr>
          <w:trHeight w:val="34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1 085 900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012"/>
        <w:gridCol w:w="971"/>
        <w:gridCol w:w="8414"/>
        <w:gridCol w:w="2114"/>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1 302 288</w:t>
            </w:r>
          </w:p>
        </w:tc>
      </w:tr>
      <w:tr>
        <w:trPr>
          <w:trHeight w:val="39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177 389</w:t>
            </w:r>
          </w:p>
        </w:tc>
      </w:tr>
      <w:tr>
        <w:trPr>
          <w:trHeight w:val="67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12 014</w:t>
            </w:r>
          </w:p>
        </w:tc>
      </w:tr>
      <w:tr>
        <w:trPr>
          <w:trHeight w:val="5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12 014</w:t>
            </w:r>
          </w:p>
        </w:tc>
      </w:tr>
      <w:tr>
        <w:trPr>
          <w:trHeight w:val="45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36 768</w:t>
            </w:r>
          </w:p>
        </w:tc>
      </w:tr>
      <w:tr>
        <w:trPr>
          <w:trHeight w:val="69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36 768</w:t>
            </w:r>
          </w:p>
        </w:tc>
      </w:tr>
      <w:tr>
        <w:trPr>
          <w:trHeight w:val="8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102 478</w:t>
            </w:r>
          </w:p>
        </w:tc>
      </w:tr>
      <w:tr>
        <w:trPr>
          <w:trHeight w:val="7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102 478</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16 121</w:t>
            </w:r>
          </w:p>
        </w:tc>
      </w:tr>
      <w:tr>
        <w:trPr>
          <w:trHeight w:val="106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15 624</w:t>
            </w:r>
          </w:p>
        </w:tc>
      </w:tr>
      <w:tr>
        <w:trPr>
          <w:trHeight w:val="3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8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7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10 008</w:t>
            </w:r>
          </w:p>
        </w:tc>
      </w:tr>
      <w:tr>
        <w:trPr>
          <w:trHeight w:val="12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10 008</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1 354</w:t>
            </w:r>
          </w:p>
        </w:tc>
      </w:tr>
      <w:tr>
        <w:trPr>
          <w:trHeight w:val="37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1 354</w:t>
            </w:r>
          </w:p>
        </w:tc>
      </w:tr>
      <w:tr>
        <w:trPr>
          <w:trHeight w:val="7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1 354</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861606</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861606</w:t>
            </w:r>
          </w:p>
        </w:tc>
      </w:tr>
      <w:tr>
        <w:trPr>
          <w:trHeight w:val="6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11584</w:t>
            </w:r>
          </w:p>
        </w:tc>
      </w:tr>
      <w:tr>
        <w:trPr>
          <w:trHeight w:val="39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719675</w:t>
            </w:r>
          </w:p>
        </w:tc>
      </w:tr>
      <w:tr>
        <w:trPr>
          <w:trHeight w:val="3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15676</w:t>
            </w:r>
          </w:p>
        </w:tc>
      </w:tr>
      <w:tr>
        <w:trPr>
          <w:trHeight w:val="72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114671</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55 570</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55 570</w:t>
            </w:r>
          </w:p>
        </w:tc>
      </w:tr>
      <w:tr>
        <w:trPr>
          <w:trHeight w:val="11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16 660</w:t>
            </w:r>
          </w:p>
        </w:tc>
      </w:tr>
      <w:tr>
        <w:trPr>
          <w:trHeight w:val="3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14 588</w:t>
            </w:r>
          </w:p>
        </w:tc>
      </w:tr>
      <w:tr>
        <w:trPr>
          <w:trHeight w:val="14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3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3 430</w:t>
            </w:r>
          </w:p>
        </w:tc>
      </w:tr>
      <w:tr>
        <w:trPr>
          <w:trHeight w:val="39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9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4 867</w:t>
            </w:r>
          </w:p>
        </w:tc>
      </w:tr>
      <w:tr>
        <w:trPr>
          <w:trHeight w:val="72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w:t>
            </w:r>
          </w:p>
        </w:tc>
      </w:tr>
      <w:tr>
        <w:trPr>
          <w:trHeight w:val="76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7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4 775</w:t>
            </w:r>
          </w:p>
        </w:tc>
      </w:tr>
      <w:tr>
        <w:trPr>
          <w:trHeight w:val="3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5 770</w:t>
            </w:r>
          </w:p>
        </w:tc>
      </w:tr>
      <w:tr>
        <w:trPr>
          <w:trHeight w:val="14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1 194</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3983</w:t>
            </w:r>
          </w:p>
        </w:tc>
      </w:tr>
      <w:tr>
        <w:trPr>
          <w:trHeight w:val="10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37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7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2483</w:t>
            </w:r>
          </w:p>
        </w:tc>
      </w:tr>
      <w:tr>
        <w:trPr>
          <w:trHeight w:val="3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3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1 483</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57 959</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42 720</w:t>
            </w:r>
          </w:p>
        </w:tc>
      </w:tr>
      <w:tr>
        <w:trPr>
          <w:trHeight w:val="7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3 959</w:t>
            </w: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23 957</w:t>
            </w: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13 907</w:t>
            </w:r>
          </w:p>
        </w:tc>
      </w:tr>
      <w:tr>
        <w:trPr>
          <w:trHeight w:val="6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8 292</w:t>
            </w:r>
          </w:p>
        </w:tc>
      </w:tr>
      <w:tr>
        <w:trPr>
          <w:trHeight w:val="11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3 926</w:t>
            </w:r>
          </w:p>
        </w:tc>
      </w:tr>
      <w:tr>
        <w:trPr>
          <w:trHeight w:val="6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3 210</w:t>
            </w:r>
          </w:p>
        </w:tc>
      </w:tr>
      <w:tr>
        <w:trPr>
          <w:trHeight w:val="6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1 156</w:t>
            </w:r>
          </w:p>
        </w:tc>
      </w:tr>
      <w:tr>
        <w:trPr>
          <w:trHeight w:val="5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6 947</w:t>
            </w:r>
          </w:p>
        </w:tc>
      </w:tr>
      <w:tr>
        <w:trPr>
          <w:trHeight w:val="72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3 985</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1 453</w:t>
            </w:r>
          </w:p>
        </w:tc>
      </w:tr>
      <w:tr>
        <w:trPr>
          <w:trHeight w:val="9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1 509</w:t>
            </w:r>
          </w:p>
        </w:tc>
      </w:tr>
      <w:tr>
        <w:trPr>
          <w:trHeight w:val="11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119 021</w:t>
            </w:r>
          </w:p>
        </w:tc>
      </w:tr>
      <w:tr>
        <w:trPr>
          <w:trHeight w:val="6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11 319</w:t>
            </w:r>
          </w:p>
        </w:tc>
      </w:tr>
      <w:tr>
        <w:trPr>
          <w:trHeight w:val="5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11 319</w:t>
            </w:r>
          </w:p>
        </w:tc>
      </w:tr>
      <w:tr>
        <w:trPr>
          <w:trHeight w:val="4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7 027</w:t>
            </w:r>
          </w:p>
        </w:tc>
      </w:tr>
      <w:tr>
        <w:trPr>
          <w:trHeight w:val="76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7 027</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100 675</w:t>
            </w:r>
          </w:p>
        </w:tc>
      </w:tr>
      <w:tr>
        <w:trPr>
          <w:trHeight w:val="42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100 675</w:t>
            </w:r>
          </w:p>
        </w:tc>
      </w:tr>
      <w:tr>
        <w:trPr>
          <w:trHeight w:val="66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11 038</w:t>
            </w:r>
          </w:p>
        </w:tc>
      </w:tr>
      <w:tr>
        <w:trPr>
          <w:trHeight w:val="6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6 270</w:t>
            </w:r>
          </w:p>
        </w:tc>
      </w:tr>
      <w:tr>
        <w:trPr>
          <w:trHeight w:val="5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6 270</w:t>
            </w:r>
          </w:p>
        </w:tc>
      </w:tr>
      <w:tr>
        <w:trPr>
          <w:trHeight w:val="6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4 768</w:t>
            </w:r>
          </w:p>
        </w:tc>
      </w:tr>
      <w:tr>
        <w:trPr>
          <w:trHeight w:val="79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4 768</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9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39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36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12 368</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2 839</w:t>
            </w:r>
          </w:p>
        </w:tc>
      </w:tr>
      <w:tr>
        <w:trPr>
          <w:trHeight w:val="5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2 839</w:t>
            </w:r>
          </w:p>
        </w:tc>
      </w:tr>
      <w:tr>
        <w:trPr>
          <w:trHeight w:val="9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5 371</w:t>
            </w:r>
          </w:p>
        </w:tc>
      </w:tr>
      <w:tr>
        <w:trPr>
          <w:trHeight w:val="102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5 371</w:t>
            </w:r>
          </w:p>
        </w:tc>
      </w:tr>
      <w:tr>
        <w:trPr>
          <w:trHeight w:val="5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4 158</w:t>
            </w:r>
          </w:p>
        </w:tc>
      </w:tr>
      <w:tr>
        <w:trPr>
          <w:trHeight w:val="7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4 158</w:t>
            </w:r>
          </w:p>
        </w:tc>
      </w:tr>
      <w:tr>
        <w:trPr>
          <w:trHeight w:val="3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 № 4С-19/3</w:t>
      </w:r>
      <w:r>
        <w:br/>
      </w:r>
      <w:r>
        <w:rPr>
          <w:rFonts w:ascii="Times New Roman"/>
          <w:b w:val="false"/>
          <w:i w:val="false"/>
          <w:color w:val="000000"/>
          <w:sz w:val="28"/>
        </w:rPr>
        <w:t>
</w:t>
      </w:r>
      <w:r>
        <w:rPr>
          <w:rFonts w:ascii="Times New Roman"/>
          <w:b w:val="false"/>
          <w:i w:val="false"/>
          <w:color w:val="000000"/>
          <w:sz w:val="28"/>
        </w:rPr>
        <w:t>шешіміне 3 қосымша</w:t>
      </w:r>
    </w:p>
    <w:p>
      <w:pPr>
        <w:spacing w:after="0"/>
        <w:ind w:left="0"/>
        <w:jc w:val="both"/>
      </w:pPr>
      <w:r>
        <w:rPr>
          <w:rFonts w:ascii="Times New Roman"/>
          <w:b/>
          <w:i w:val="false"/>
          <w:color w:val="000080"/>
          <w:sz w:val="28"/>
        </w:rPr>
        <w:t>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60"/>
        <w:gridCol w:w="1040"/>
        <w:gridCol w:w="8191"/>
        <w:gridCol w:w="2089"/>
      </w:tblGrid>
      <w:tr>
        <w:trPr>
          <w:trHeight w:val="100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тар</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3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I.Түсімдер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1 372 530</w:t>
            </w:r>
          </w:p>
        </w:tc>
      </w:tr>
      <w:tr>
        <w:trPr>
          <w:trHeight w:val="48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193 474</w:t>
            </w:r>
          </w:p>
        </w:tc>
      </w:tr>
      <w:tr>
        <w:trPr>
          <w:trHeight w:val="30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13 975</w:t>
            </w:r>
          </w:p>
        </w:tc>
      </w:tr>
      <w:tr>
        <w:trPr>
          <w:trHeight w:val="27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13 975</w:t>
            </w:r>
          </w:p>
        </w:tc>
      </w:tr>
      <w:tr>
        <w:trPr>
          <w:trHeight w:val="55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113 281</w:t>
            </w:r>
          </w:p>
        </w:tc>
      </w:tr>
      <w:tr>
        <w:trPr>
          <w:trHeight w:val="46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113 281</w:t>
            </w:r>
          </w:p>
        </w:tc>
      </w:tr>
      <w:tr>
        <w:trPr>
          <w:trHeight w:val="42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53 721</w:t>
            </w:r>
          </w:p>
        </w:tc>
      </w:tr>
      <w:tr>
        <w:trPr>
          <w:trHeight w:val="34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23 291</w:t>
            </w:r>
          </w:p>
        </w:tc>
      </w:tr>
      <w:tr>
        <w:trPr>
          <w:trHeight w:val="34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8 058</w:t>
            </w:r>
          </w:p>
        </w:tc>
      </w:tr>
      <w:tr>
        <w:trPr>
          <w:trHeight w:val="34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14 876</w:t>
            </w:r>
          </w:p>
        </w:tc>
      </w:tr>
      <w:tr>
        <w:trPr>
          <w:trHeight w:val="36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7 496</w:t>
            </w:r>
          </w:p>
        </w:tc>
      </w:tr>
      <w:tr>
        <w:trPr>
          <w:trHeight w:val="69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9 344</w:t>
            </w:r>
          </w:p>
        </w:tc>
      </w:tr>
      <w:tr>
        <w:trPr>
          <w:trHeight w:val="37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1 419</w:t>
            </w:r>
          </w:p>
        </w:tc>
      </w:tr>
      <w:tr>
        <w:trPr>
          <w:trHeight w:val="54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4 964</w:t>
            </w:r>
          </w:p>
        </w:tc>
      </w:tr>
      <w:tr>
        <w:trPr>
          <w:trHeight w:val="61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2 961</w:t>
            </w:r>
          </w:p>
        </w:tc>
      </w:tr>
      <w:tr>
        <w:trPr>
          <w:trHeight w:val="135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3 153</w:t>
            </w:r>
          </w:p>
        </w:tc>
      </w:tr>
      <w:tr>
        <w:trPr>
          <w:trHeight w:val="36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3 153</w:t>
            </w:r>
          </w:p>
        </w:tc>
      </w:tr>
      <w:tr>
        <w:trPr>
          <w:trHeight w:val="33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6 759</w:t>
            </w:r>
          </w:p>
        </w:tc>
      </w:tr>
      <w:tr>
        <w:trPr>
          <w:trHeight w:val="42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w:t>
            </w:r>
          </w:p>
        </w:tc>
      </w:tr>
      <w:tr>
        <w:trPr>
          <w:trHeight w:val="64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w:t>
            </w:r>
          </w:p>
        </w:tc>
      </w:tr>
      <w:tr>
        <w:trPr>
          <w:trHeight w:val="150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6 388</w:t>
            </w:r>
          </w:p>
        </w:tc>
      </w:tr>
      <w:tr>
        <w:trPr>
          <w:trHeight w:val="186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6 388</w:t>
            </w:r>
          </w:p>
        </w:tc>
      </w:tr>
      <w:tr>
        <w:trPr>
          <w:trHeight w:val="48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24 185</w:t>
            </w:r>
          </w:p>
        </w:tc>
      </w:tr>
      <w:tr>
        <w:trPr>
          <w:trHeight w:val="31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24 185</w:t>
            </w:r>
          </w:p>
        </w:tc>
      </w:tr>
      <w:tr>
        <w:trPr>
          <w:trHeight w:val="37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24 185</w:t>
            </w:r>
          </w:p>
        </w:tc>
      </w:tr>
      <w:tr>
        <w:trPr>
          <w:trHeight w:val="43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трансферттерден түсетін түсімдер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1 148 112</w:t>
            </w:r>
          </w:p>
        </w:tc>
      </w:tr>
      <w:tr>
        <w:trPr>
          <w:trHeight w:val="600"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1 148 112</w:t>
            </w:r>
          </w:p>
        </w:tc>
      </w:tr>
      <w:tr>
        <w:trPr>
          <w:trHeight w:val="495" w:hRule="atLeast"/>
        </w:trPr>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1 148 112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012"/>
        <w:gridCol w:w="971"/>
        <w:gridCol w:w="8414"/>
        <w:gridCol w:w="2114"/>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1 372 530</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196 837</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13 308</w:t>
            </w:r>
          </w:p>
        </w:tc>
      </w:tr>
      <w:tr>
        <w:trPr>
          <w:trHeight w:val="67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13 308</w:t>
            </w:r>
          </w:p>
        </w:tc>
      </w:tr>
      <w:tr>
        <w:trPr>
          <w:trHeight w:val="3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40 711</w:t>
            </w:r>
          </w:p>
        </w:tc>
      </w:tr>
      <w:tr>
        <w:trPr>
          <w:trHeight w:val="7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40 711</w:t>
            </w:r>
          </w:p>
        </w:tc>
      </w:tr>
      <w:tr>
        <w:trPr>
          <w:trHeight w:val="9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113 608</w:t>
            </w:r>
          </w:p>
        </w:tc>
      </w:tr>
      <w:tr>
        <w:trPr>
          <w:trHeight w:val="105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113 608</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17 895</w:t>
            </w:r>
          </w:p>
        </w:tc>
      </w:tr>
      <w:tr>
        <w:trPr>
          <w:trHeight w:val="11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17 343</w:t>
            </w:r>
          </w:p>
        </w:tc>
      </w:tr>
      <w:tr>
        <w:trPr>
          <w:trHeight w:val="45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r>
      <w:tr>
        <w:trPr>
          <w:trHeight w:val="8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11 315</w:t>
            </w:r>
          </w:p>
        </w:tc>
      </w:tr>
      <w:tr>
        <w:trPr>
          <w:trHeight w:val="12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11 315</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1 469</w:t>
            </w: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1 469</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1 469</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993575</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993575</w:t>
            </w:r>
          </w:p>
        </w:tc>
      </w:tr>
      <w:tr>
        <w:trPr>
          <w:trHeight w:val="49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12727</w:t>
            </w:r>
          </w:p>
        </w:tc>
      </w:tr>
      <w:tr>
        <w:trPr>
          <w:trHeight w:val="39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836701</w:t>
            </w:r>
          </w:p>
        </w:tc>
      </w:tr>
      <w:tr>
        <w:trPr>
          <w:trHeight w:val="3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17172</w:t>
            </w:r>
          </w:p>
        </w:tc>
      </w:tr>
      <w:tr>
        <w:trPr>
          <w:trHeight w:val="5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126975</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63 240</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63 240</w:t>
            </w:r>
          </w:p>
        </w:tc>
      </w:tr>
      <w:tr>
        <w:trPr>
          <w:trHeight w:val="10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18 684</w:t>
            </w:r>
          </w:p>
        </w:tc>
      </w:tr>
      <w:tr>
        <w:trPr>
          <w:trHeight w:val="3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17 648</w:t>
            </w:r>
          </w:p>
        </w:tc>
      </w:tr>
      <w:tr>
        <w:trPr>
          <w:trHeight w:val="132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4 000</w:t>
            </w:r>
          </w:p>
        </w:tc>
      </w:tr>
      <w:tr>
        <w:trPr>
          <w:trHeight w:val="3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3 670</w:t>
            </w:r>
          </w:p>
        </w:tc>
      </w:tr>
      <w:tr>
        <w:trPr>
          <w:trHeight w:val="39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w:t>
            </w:r>
          </w:p>
        </w:tc>
      </w:tr>
      <w:tr>
        <w:trPr>
          <w:trHeight w:val="79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5 208</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w:t>
            </w:r>
          </w:p>
        </w:tc>
      </w:tr>
      <w:tr>
        <w:trPr>
          <w:trHeight w:val="8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5 194</w:t>
            </w:r>
          </w:p>
        </w:tc>
      </w:tr>
      <w:tr>
        <w:trPr>
          <w:trHeight w:val="3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6 171</w:t>
            </w:r>
          </w:p>
        </w:tc>
      </w:tr>
      <w:tr>
        <w:trPr>
          <w:trHeight w:val="136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1 267</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4227</w:t>
            </w:r>
          </w:p>
        </w:tc>
      </w:tr>
      <w:tr>
        <w:trPr>
          <w:trHeight w:val="8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66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w:t>
            </w:r>
          </w:p>
        </w:tc>
      </w:tr>
      <w:tr>
        <w:trPr>
          <w:trHeight w:val="3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3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1 727</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65 162</w:t>
            </w:r>
          </w:p>
        </w:tc>
      </w:tr>
      <w:tr>
        <w:trPr>
          <w:trHeight w:val="6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48 549</w:t>
            </w:r>
          </w:p>
        </w:tc>
      </w:tr>
      <w:tr>
        <w:trPr>
          <w:trHeight w:val="96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4 377</w:t>
            </w:r>
          </w:p>
        </w:tc>
      </w:tr>
      <w:tr>
        <w:trPr>
          <w:trHeight w:val="3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27 678</w:t>
            </w:r>
          </w:p>
        </w:tc>
      </w:tr>
      <w:tr>
        <w:trPr>
          <w:trHeight w:val="37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15 535</w:t>
            </w:r>
          </w:p>
        </w:tc>
      </w:tr>
      <w:tr>
        <w:trPr>
          <w:trHeight w:val="6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9 036</w:t>
            </w:r>
          </w:p>
        </w:tc>
      </w:tr>
      <w:tr>
        <w:trPr>
          <w:trHeight w:val="11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4 364</w:t>
            </w:r>
          </w:p>
        </w:tc>
      </w:tr>
      <w:tr>
        <w:trPr>
          <w:trHeight w:val="6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3 435</w:t>
            </w:r>
          </w:p>
        </w:tc>
      </w:tr>
      <w:tr>
        <w:trPr>
          <w:trHeight w:val="6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1 237</w:t>
            </w:r>
          </w:p>
        </w:tc>
      </w:tr>
      <w:tr>
        <w:trPr>
          <w:trHeight w:val="6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7 577</w:t>
            </w:r>
          </w:p>
        </w:tc>
      </w:tr>
      <w:tr>
        <w:trPr>
          <w:trHeight w:val="9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4 407</w:t>
            </w:r>
          </w:p>
        </w:tc>
      </w:tr>
      <w:tr>
        <w:trPr>
          <w:trHeight w:val="6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1 555</w:t>
            </w:r>
          </w:p>
        </w:tc>
      </w:tr>
      <w:tr>
        <w:trPr>
          <w:trHeight w:val="76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1 615</w:t>
            </w:r>
          </w:p>
        </w:tc>
      </w:tr>
      <w:tr>
        <w:trPr>
          <w:trHeight w:val="126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20 236</w:t>
            </w:r>
          </w:p>
        </w:tc>
      </w:tr>
      <w:tr>
        <w:trPr>
          <w:trHeight w:val="6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12 396</w:t>
            </w:r>
          </w:p>
        </w:tc>
      </w:tr>
      <w:tr>
        <w:trPr>
          <w:trHeight w:val="7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12 396</w:t>
            </w:r>
          </w:p>
        </w:tc>
      </w:tr>
      <w:tr>
        <w:trPr>
          <w:trHeight w:val="67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7 840</w:t>
            </w:r>
          </w:p>
        </w:tc>
      </w:tr>
      <w:tr>
        <w:trPr>
          <w:trHeight w:val="10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7 840</w:t>
            </w:r>
          </w:p>
        </w:tc>
      </w:tr>
      <w:tr>
        <w:trPr>
          <w:trHeight w:val="66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12 138</w:t>
            </w:r>
          </w:p>
        </w:tc>
      </w:tr>
      <w:tr>
        <w:trPr>
          <w:trHeight w:val="7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6 850</w:t>
            </w:r>
          </w:p>
        </w:tc>
      </w:tr>
      <w:tr>
        <w:trPr>
          <w:trHeight w:val="6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6 850</w:t>
            </w:r>
          </w:p>
        </w:tc>
      </w:tr>
      <w:tr>
        <w:trPr>
          <w:trHeight w:val="66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5 288</w:t>
            </w:r>
          </w:p>
        </w:tc>
      </w:tr>
      <w:tr>
        <w:trPr>
          <w:trHeight w:val="8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5 288</w:t>
            </w:r>
          </w:p>
        </w:tc>
      </w:tr>
      <w:tr>
        <w:trPr>
          <w:trHeight w:val="37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9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39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13 646</w:t>
            </w:r>
          </w:p>
        </w:tc>
      </w:tr>
      <w:tr>
        <w:trPr>
          <w:trHeight w:val="6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2 976</w:t>
            </w:r>
          </w:p>
        </w:tc>
      </w:tr>
      <w:tr>
        <w:trPr>
          <w:trHeight w:val="6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2 976</w:t>
            </w:r>
          </w:p>
        </w:tc>
      </w:tr>
      <w:tr>
        <w:trPr>
          <w:trHeight w:val="8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6 018</w:t>
            </w:r>
          </w:p>
        </w:tc>
      </w:tr>
      <w:tr>
        <w:trPr>
          <w:trHeight w:val="11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6 018</w:t>
            </w:r>
          </w:p>
        </w:tc>
      </w:tr>
      <w:tr>
        <w:trPr>
          <w:trHeight w:val="8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4 652</w:t>
            </w:r>
          </w:p>
        </w:tc>
      </w:tr>
      <w:tr>
        <w:trPr>
          <w:trHeight w:val="8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4 652</w:t>
            </w:r>
          </w:p>
        </w:tc>
      </w:tr>
      <w:tr>
        <w:trPr>
          <w:trHeight w:val="66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 № 4С-19/3</w:t>
      </w:r>
      <w:r>
        <w:br/>
      </w:r>
      <w:r>
        <w:rPr>
          <w:rFonts w:ascii="Times New Roman"/>
          <w:b w:val="false"/>
          <w:i w:val="false"/>
          <w:color w:val="000000"/>
          <w:sz w:val="28"/>
        </w:rPr>
        <w:t>
</w:t>
      </w:r>
      <w:r>
        <w:rPr>
          <w:rFonts w:ascii="Times New Roman"/>
          <w:b w:val="false"/>
          <w:i w:val="false"/>
          <w:color w:val="000000"/>
          <w:sz w:val="28"/>
        </w:rPr>
        <w:t>шешіміне 4 қосымша</w:t>
      </w:r>
    </w:p>
    <w:p>
      <w:pPr>
        <w:spacing w:after="0"/>
        <w:ind w:left="0"/>
        <w:jc w:val="both"/>
      </w:pPr>
      <w:r>
        <w:rPr>
          <w:rFonts w:ascii="Times New Roman"/>
          <w:b/>
          <w:i w:val="false"/>
          <w:color w:val="000080"/>
          <w:sz w:val="28"/>
        </w:rPr>
        <w:t>2010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w:t>
      </w:r>
      <w:r>
        <w:rPr>
          <w:rFonts w:ascii="Times New Roman"/>
          <w:b/>
          <w:i w:val="false"/>
          <w:color w:val="000080"/>
          <w:sz w:val="28"/>
        </w:rPr>
        <w:t>қ</w:t>
      </w:r>
      <w:r>
        <w:rPr>
          <w:rFonts w:ascii="Times New Roman"/>
          <w:b/>
          <w:i w:val="false"/>
          <w:color w:val="000080"/>
          <w:sz w:val="28"/>
        </w:rPr>
        <w:t xml:space="preserve"> бюджетті</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ат</w:t>
      </w:r>
      <w:r>
        <w:rPr>
          <w:rFonts w:ascii="Times New Roman"/>
          <w:b/>
          <w:i w:val="false"/>
          <w:color w:val="000080"/>
          <w:sz w:val="28"/>
        </w:rPr>
        <w:t>қ</w:t>
      </w:r>
      <w:r>
        <w:rPr>
          <w:rFonts w:ascii="Times New Roman"/>
          <w:b/>
          <w:i w:val="false"/>
          <w:color w:val="000080"/>
          <w:sz w:val="28"/>
        </w:rPr>
        <w:t xml:space="preserve">арылу </w:t>
      </w:r>
      <w:r>
        <w:rPr>
          <w:rFonts w:ascii="Times New Roman"/>
          <w:b/>
          <w:i w:val="false"/>
          <w:color w:val="000080"/>
          <w:sz w:val="28"/>
        </w:rPr>
        <w:t>ү</w:t>
      </w:r>
      <w:r>
        <w:rPr>
          <w:rFonts w:ascii="Times New Roman"/>
          <w:b/>
          <w:i w:val="false"/>
          <w:color w:val="000080"/>
          <w:sz w:val="28"/>
        </w:rPr>
        <w:t>дерісінде секвестрленуге жатпайты</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ауданды</w:t>
      </w:r>
      <w:r>
        <w:rPr>
          <w:rFonts w:ascii="Times New Roman"/>
          <w:b/>
          <w:i w:val="false"/>
          <w:color w:val="000080"/>
          <w:sz w:val="28"/>
        </w:rPr>
        <w:t>қ</w:t>
      </w:r>
      <w:r>
        <w:rPr>
          <w:rFonts w:ascii="Times New Roman"/>
          <w:b/>
          <w:i w:val="false"/>
          <w:color w:val="000080"/>
          <w:sz w:val="28"/>
        </w:rPr>
        <w:t xml:space="preserve"> бюджеттік ба</w:t>
      </w:r>
      <w:r>
        <w:rPr>
          <w:rFonts w:ascii="Times New Roman"/>
          <w:b/>
          <w:i w:val="false"/>
          <w:color w:val="000080"/>
          <w:sz w:val="28"/>
        </w:rPr>
        <w:t>ғ</w:t>
      </w:r>
      <w:r>
        <w:rPr>
          <w:rFonts w:ascii="Times New Roman"/>
          <w:b/>
          <w:i w:val="false"/>
          <w:color w:val="000080"/>
          <w:sz w:val="28"/>
        </w:rPr>
        <w:t>дарламаларды</w:t>
      </w:r>
      <w:r>
        <w:rPr>
          <w:rFonts w:ascii="Times New Roman"/>
          <w:b/>
          <w:i w:val="false"/>
          <w:color w:val="000080"/>
          <w:sz w:val="28"/>
        </w:rPr>
        <w:t>ң</w:t>
      </w:r>
      <w:r>
        <w:rPr>
          <w:rFonts w:ascii="Times New Roman"/>
          <w:b/>
          <w:i w:val="false"/>
          <w:color w:val="000080"/>
          <w:sz w:val="28"/>
        </w:rPr>
        <w:t xml:space="preserve">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0"/>
      </w:tblGrid>
      <w:tr>
        <w:trPr>
          <w:trHeight w:val="300" w:hRule="atLeast"/>
        </w:trPr>
        <w:tc>
          <w:tcPr>
            <w:tcW w:w="13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r>
      <w:tr>
        <w:trPr>
          <w:trHeight w:val="120" w:hRule="atLeast"/>
        </w:trPr>
        <w:tc>
          <w:tcPr>
            <w:tcW w:w="13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120" w:hRule="atLeast"/>
        </w:trPr>
        <w:tc>
          <w:tcPr>
            <w:tcW w:w="13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 № 4С-19/3</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5 қосымша жаңа редакцияда - Ақмола облысы Жарқайың аудандық мәслихатының 2010.10.19 </w:t>
      </w:r>
      <w:r>
        <w:rPr>
          <w:rFonts w:ascii="Times New Roman"/>
          <w:b w:val="false"/>
          <w:i w:val="false"/>
          <w:color w:val="000000"/>
          <w:sz w:val="28"/>
        </w:rPr>
        <w:t>№ 4С-25/2</w:t>
      </w:r>
      <w:r>
        <w:rPr>
          <w:rFonts w:ascii="Times New Roman"/>
          <w:b w:val="false"/>
          <w:i/>
          <w:color w:val="800000"/>
          <w:sz w:val="28"/>
        </w:rPr>
        <w:t xml:space="preserve">(қолданысқа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Қаладағы</w:t>
      </w:r>
      <w:r>
        <w:rPr>
          <w:rFonts w:ascii="Times New Roman"/>
          <w:b/>
          <w:i w:val="false"/>
          <w:color w:val="000080"/>
          <w:sz w:val="28"/>
        </w:rPr>
        <w:t xml:space="preserve"> аудан</w:t>
      </w:r>
      <w:r>
        <w:rPr>
          <w:rFonts w:ascii="Times New Roman"/>
          <w:b/>
          <w:i w:val="false"/>
          <w:color w:val="000080"/>
          <w:sz w:val="28"/>
        </w:rPr>
        <w:t xml:space="preserve">, </w:t>
      </w:r>
      <w:r>
        <w:rPr>
          <w:rFonts w:ascii="Times New Roman"/>
          <w:b/>
          <w:i w:val="false"/>
          <w:color w:val="000080"/>
          <w:sz w:val="28"/>
        </w:rPr>
        <w:t>аудандық</w:t>
      </w:r>
      <w:r>
        <w:rPr>
          <w:rFonts w:ascii="Times New Roman"/>
          <w:b/>
          <w:i w:val="false"/>
          <w:color w:val="000080"/>
          <w:sz w:val="28"/>
        </w:rPr>
        <w:t xml:space="preserve"> маңызы</w:t>
      </w:r>
      <w:r>
        <w:rPr>
          <w:rFonts w:ascii="Times New Roman"/>
          <w:b/>
          <w:i w:val="false"/>
          <w:color w:val="000080"/>
          <w:sz w:val="28"/>
        </w:rPr>
        <w:t xml:space="preserve"> бар</w:t>
      </w:r>
      <w:r>
        <w:rPr>
          <w:rFonts w:ascii="Times New Roman"/>
          <w:b/>
          <w:i w:val="false"/>
          <w:color w:val="000080"/>
          <w:sz w:val="28"/>
        </w:rPr>
        <w:t xml:space="preserve"> қала</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кент</w:t>
      </w:r>
      <w:r>
        <w:rPr>
          <w:rFonts w:ascii="Times New Roman"/>
          <w:b/>
          <w:i w:val="false"/>
          <w:color w:val="000080"/>
          <w:sz w:val="28"/>
        </w:rPr>
        <w:t xml:space="preserve">, </w:t>
      </w:r>
      <w:r>
        <w:rPr>
          <w:rFonts w:ascii="Times New Roman"/>
          <w:b/>
          <w:i w:val="false"/>
          <w:color w:val="000080"/>
          <w:sz w:val="28"/>
        </w:rPr>
        <w:t>ауыл</w:t>
      </w:r>
      <w:r>
        <w:rPr>
          <w:rFonts w:ascii="Times New Roman"/>
          <w:b/>
          <w:i w:val="false"/>
          <w:color w:val="000080"/>
          <w:sz w:val="28"/>
        </w:rPr>
        <w:t xml:space="preserve"> (</w:t>
      </w:r>
      <w:r>
        <w:rPr>
          <w:rFonts w:ascii="Times New Roman"/>
          <w:b/>
          <w:i w:val="false"/>
          <w:color w:val="000080"/>
          <w:sz w:val="28"/>
        </w:rPr>
        <w:t>село</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округ әкімінің</w:t>
      </w:r>
      <w:r>
        <w:rPr>
          <w:rFonts w:ascii="Times New Roman"/>
          <w:b/>
          <w:i w:val="false"/>
          <w:color w:val="000080"/>
          <w:sz w:val="28"/>
        </w:rPr>
        <w:t xml:space="preserve">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965"/>
        <w:gridCol w:w="945"/>
        <w:gridCol w:w="8751"/>
        <w:gridCol w:w="1536"/>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Функциональная группа</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Сумма</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Государственные услуги общего характера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110 546</w:t>
            </w:r>
          </w:p>
        </w:tc>
      </w:tr>
      <w:tr>
        <w:trPr>
          <w:trHeight w:val="90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110 546</w:t>
            </w:r>
          </w:p>
        </w:tc>
      </w:tr>
      <w:tr>
        <w:trPr>
          <w:trHeight w:val="8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108 736</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города Державинск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15 609</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Бирсуатского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5 073</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Валихановского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5 644</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Гастелловского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5 011</w:t>
            </w:r>
          </w:p>
        </w:tc>
      </w:tr>
      <w:tr>
        <w:trPr>
          <w:trHeight w:val="5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Далабайского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5 344</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Жанадалинского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11 775</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Костычевского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6 244</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Кумсуатского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5 525</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Львовского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5 401</w:t>
            </w:r>
          </w:p>
        </w:tc>
      </w:tr>
      <w:tr>
        <w:trPr>
          <w:trHeight w:val="5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Нахимовского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7 391</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Отрадного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5 677</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Пригородного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5 178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Пятигорского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4 853</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Тасоткельского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5 283</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Тассуатского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4 719</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Ушкарасуского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4 615</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Шойындыкольского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5 394</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1 760</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города Державинск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60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Бирсуатского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Валихановского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Гастелловского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Далабайского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Жанадалинского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Костычевского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Кумсуатского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Львовского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Нахимовского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Отрадного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Пригородного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Пятигорского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Тасоткельского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Тассуатского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Ушкарасуского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Шойындыкольского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города Державинск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Жилищно-коммунальное хозяйство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5 320</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5 320</w:t>
            </w:r>
          </w:p>
        </w:tc>
      </w:tr>
      <w:tr>
        <w:trPr>
          <w:trHeight w:val="30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Освещение улиц населенных пунктов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2 078</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города Державинск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1 808</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Жанадалинского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6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1 038</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города Державинск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1 038</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1 840</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города Державинск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Гастелловского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Кумсуатского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Жанадалинского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6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Пригородного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Пятигорского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Костычевского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Тасоткельского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и коммуникации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24 147</w:t>
            </w:r>
          </w:p>
        </w:tc>
      </w:tr>
      <w:tr>
        <w:trPr>
          <w:trHeight w:val="8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24 147</w:t>
            </w:r>
          </w:p>
        </w:tc>
      </w:tr>
      <w:tr>
        <w:trPr>
          <w:trHeight w:val="10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4 147</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города Державинск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2 981</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Костычевского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Шойындыкольского сельского округа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r>
      <w:tr>
        <w:trPr>
          <w:trHeight w:val="8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Ремонт и содержание автомобильных дорог населенных пунктов в рамках реализации стратегии региональной занятости и переподготовки кадров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города Державинск Жаркаинского района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