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c7df" w14:textId="3b1c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орындарының квотасы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2009 жылғы 11 желтоқсандағы № А-12/433 қаулысы. Ақмола облысы Жарқайың ауданының Әділет басқармасында 2010 жылғы 18 қаңтарда № 1-12-121 тіркелді. Күші жойылды - Ақмола облысы Жарқайың ауданы әкімдігінің 2016 жылғы 26 қаңтардағы № А-2/22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ауданы әкімдігінің 26.01.2016 </w:t>
      </w:r>
      <w:r>
        <w:rPr>
          <w:rFonts w:ascii="Times New Roman"/>
          <w:b w:val="false"/>
          <w:i w:val="false"/>
          <w:color w:val="ff0000"/>
          <w:sz w:val="28"/>
        </w:rPr>
        <w:t>№ А-2/22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қаңтарындағы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Қазақстан Республикасының 2005 жылғы 13 сәуірдегі Заңының 31 бабындағы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қаңтарындағы Заңының 7 бабындағы 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Ақмола облысы Жарқайың ауданы әкімдігінің 08.10.2013 </w:t>
      </w:r>
      <w:r>
        <w:rPr>
          <w:rFonts w:ascii="Times New Roman"/>
          <w:b w:val="false"/>
          <w:i w:val="false"/>
          <w:color w:val="000000"/>
          <w:sz w:val="28"/>
        </w:rPr>
        <w:t>№ А-10/343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процентi мөлшерiнде мүгедектер үшiн жұмыс орындарының квотасы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Жарқайың ауданы әкімдігінің 2008 жылғы 29 желтоқсанындағы </w:t>
      </w:r>
      <w:r>
        <w:rPr>
          <w:rFonts w:ascii="Times New Roman"/>
          <w:b w:val="false"/>
          <w:i w:val="false"/>
          <w:color w:val="000000"/>
          <w:sz w:val="28"/>
        </w:rPr>
        <w:t>№ А-13/387</w:t>
      </w:r>
      <w:r>
        <w:rPr>
          <w:rFonts w:ascii="Times New Roman"/>
          <w:b w:val="false"/>
          <w:i w:val="false"/>
          <w:color w:val="000000"/>
          <w:sz w:val="28"/>
        </w:rPr>
        <w:t xml:space="preserve"> «Жұмыс орындарының жалпы санынан мүгедектер үшін жұмыс орындарына квота белгілеу туралы» қаулысы (нормативтік құқықтық актілерді мемлекеттік тіркеу Тізілімінде № 1-12-103 тіркелген, 2009 жылдың 30 қаңтарында «Целинное знамя» аудандық газетінде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Ұ.А.Ахметоваға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Жарқайың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