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cc4e" w14:textId="a9e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ауылының, Березняковка ауылының, Заречный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Садовый селолық округі әкімінің 2009 жылғы 28 тамыздағы № 3 шешімі. Ақмола облысы Зеренді ауданының Әділет басқармасында 2009 жылғы 30 қыркүйекте № 1-14-120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және бүкіл мәтін бойынша "селосының", "селосында" сөздері "ауылының", "ауылында" сөздерімен ауыстырылды – Ақмола облысы Зеренді ауданы Садовый ауылдық округі әкімінің 29.03.2017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Садовый ауылы, Березняковка ауылы, Заречный ауылы тұрғындарының пікірін ескере отырып, Садовый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Садовый ауылдық округі әкімінің 29.03.2017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Садовый ауылында, Березняковка ауылында, Заречный ауылында көшелерге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Садовый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Достар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– Желтоқсан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Егемен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-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көшеге - Жаңа қоңыс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Березняковка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Орман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Бірінші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Ортақ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-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Заречный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Егемен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- Наурыз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Е.Ш.Байкенов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