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ed86" w14:textId="b7ae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Қонысбай селосы, Васильковка селосы Донгул-ағаш селосы, Гранитный поселкесі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Қонысбай ауылдық округі әкімінің 2009 жылғы 28 шілдедегі № 3 шешімі. Ақмола облысы Зеренді ауданының Әділет басқармасында 2009 жылғы 26 тамызда № 1-14-101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Республикасындағы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Конысбай селосы, Васильковка селосы, Донгул-ағаш селосы, Гранитный поселкесі халқының пікірін ескере отырып Конысбай ауылдық округінің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Конысбай селосы, Васильковка селосы, Донгул-ағаш селосы, Гранитный поселкесі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Конысбай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Абай Құнанбаев атындағы;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Бірлік;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Мәлік Ғабдуллин атындағы;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Солтүстік;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Құрылысшылар;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-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- Алтыбай;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Васильковка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Целинная;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Шағалалы;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Жеңіс;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–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- Бірлік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– Цветочная;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- Көктем;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9 көшеге - С.Сейфуллин;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10 көшеге - Юбилейная;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11 көшеге – Наурыз;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Донгул-агаш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Береке;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Наурыз;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Мәдениет;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Гранитный: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1-Микрарайон-Гранитный.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 жауапкершілігіме аламын.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Зеренді аудандық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Г.Темірболатова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В.М.Петрова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Ә.М.Райымбекова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