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cb30" w14:textId="e9a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Қызылегіс ауылының, Ортағаш ауылының, Қарашілік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Қызылегіс селолық округі әкімінің 2009 жылғы 17 тамыздағы № 5 шешімі. Ақмола облысы Зеренді ауданының Әділет басқармасында 2009 жылғы 18 қыркүйекте № 1-14-117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"селосының", "селосы" сөздері "ауылының", "ауылы" сөздерімен ауыстырылды – Ақмола облысы Зеренді ауданы Қызылегіс ауылдық округі әкімінің 04.05.2017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Қызылегіс ауылы, Ортағаш ауылы, Қарашілік ауылы халқының пікірін ескере отырып, Қызылегіс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Қызылегіс ауылдық округі әкімінің 04.05.2017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Қызылегіс ауылы, Ортағаш ауылы, Қарашілік ауылының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Қызылегіс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Абай Құнанбаев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Ақан сері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Орталық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– Кенесары Қасымов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5 көшеге – Шоқан Уәлиханов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 көшеге – Мәншүк Мәметова атауы;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Ортағаш ауылы: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Ардагерлер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Мәлік Ғабдуллин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Мектеп атауы;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Қарашілік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Абылай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Болашақ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Жайлау атауы;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