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3c8e" w14:textId="bb23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Бектау ауылдық округінің Мықтыкөл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Бектау ауылдық округі әкімінің 2009 жылғы 30 маусымдағы № 20 шешімі. Ақмола облысы Шортанды ауданының Әділет басқармасында 2009 жылғы 8 тамызда № 1-18-81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2001 жылғы  23 қантардағы «Қазақстан Республикасындағы жергілікті мемлекеттік басқару және өзін-өзі басқару туралы» Қазақстан Республикасының 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«Қазақстан Республикасының  әкімшілік–аумақтық құрылысы туралы»  Қазақстан Республикасының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тілдер саясаты және ономастика жөніндегі комиссиясының 2009 жылғы 13 сәуірдегі № 2 шешімі және Мықтыкөл ауылының тұрғындардың пікірмен санаса отырып Бектау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Бектау ауылдық округіның Мықтыкөл ауылының көшелерін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Колутонская көшесін – Бөгенбай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Первомайская көшесін – Райымбек батыр 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Дружба көшесін –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тіркелген күннен бастап күшіне енеді және бірінші ресми жарияланған күннен 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