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eeb2" w14:textId="a88e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Сосновка, Ключевое және Вишневое селоларында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Щучье ауданы Қатаркөл селолық округі әкімінің 2009 жылғы 27 мамырдағы № 08 шешімі. Ақмола облысы Щучье ауданының Әділет басқармасында 2009 жылғы 22 маусымда № 1-19-161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әкімшілік–аумақтық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22 мамырдағы Сосновка селосының, 25 мамырдағы Ключевое селосының, 25 мамырдағы Вишневое селосының тұрғындар жиналыстарының хаттамаларын есепке ала отырып, Қатаркөл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Көшелерге атаулар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Сосновка селосында № 1 көшеге – Мектеп атауын, № 2 көшеге Достық - атауын, № 3 көшеге - Жайлау атауын;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Ключевое селосында № 1 көшеге - Бейбітшілік атауын, № 2 көшеге - Орман атауын;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Вишневое селосында № 1 көшеге - Жағалы атауын, № 2 көшеге - Абылай хан атауын, № 3 көшеге - Төле би атауын;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Щучье ауданының әділет басқармасында мемлекеттік тіркеуден өткен күнінен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Қатаркөл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селолық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М.Құсайынов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