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eb2" w14:textId="a88e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Сосновка, Ключевое және Вишневое селоларында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Қатаркөл селолық округі әкімінің 2009 жылғы 27 мамырдағы № 08 шешімі. Ақмола облысы Щучье ауданының Әділет басқармасында 2009 жылғы 22 маусымда № 1-19-161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әкімшілік–аумақтық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22 мамырдағы Сосновка селосының, 25 мамырдағы Ключевое селосының, 25 мамырдағы Вишневое селосының тұрғындар жиналыстарының хаттамаларын есепке ала отырып, Қатаркөл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Көшелерге атаулар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Сосновка селосында № 1 көшеге – Мектеп атауын, № 2 көшеге Достық - атауын, № 3 көшеге - Жайлау атауын;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Ключевое селосында № 1 көшеге - Бейбітшілік атауын, № 2 көшеге - Орман атауын;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Вишневое селосында № 1 көшеге - Жағалы атауын, № 2 көшеге - Абылай хан атауын, № 3 көшеге - Төле би атауын;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Щучье ауданының әділет басқармасында мемлекеттік тіркеуден өткен күнінен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Қатаркөл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селолық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М.Құсайынов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