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b24c" w14:textId="649b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ауданының Черноводск селосын Қарақұдық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әкімиятының және мәслихатының 2009 жылғы 18 сәуірдегі N 119/186 бірлескен қаулысы мен шешімі. Ақтөбе облысының Әділет департаментінде 2009 жылғы 14 мамырда N 3290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15)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Алға аудандық мәслихаты мен әкімдігінің, облыстық ономастика комиссиясының ұсыныстарын ескере отырып, </w:t>
      </w:r>
      <w:r>
        <w:rPr>
          <w:rFonts w:ascii="Times New Roman"/>
          <w:b/>
          <w:i w:val="false"/>
          <w:color w:val="000000"/>
          <w:sz w:val="28"/>
        </w:rPr>
        <w:t xml:space="preserve">облыс әкімдігі ҚАУЛЫ ЕТЕДІ және облыстық мәслихат ШЕШІМ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Алға ауданының Черноводск селосы – Қарақұдық ауылы деп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Әкімдіктің осы қаулысы және мәслихаттың шешімі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Н.САБДЫҚОВ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