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aa3e" w14:textId="379a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ауданының Ропповка селосын Байтақ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әкімдігінің 2009 жылғы 21 желтоқсандағы № 243 қаулысы және Ақтөбе облыстық мәслихатының 2009 жылғы 21 желтоқсандағы № 393 шешімі. Ақтөбе облысының Әділет департаментінде 2010 жылғы 20 қаңтарда № 3313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тіліндегі тақырыбында және бүкіл мәтін бойынша "аул" сөзі "село" сөзімен ауыстырылды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Қобда ауданының мәслихаты мен әкімдігінің, облыстық ономастика комиссиясының ұсыныстарын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Ақтөбе облысының әкімдігінің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облысының мәслихатының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Қобда ауданының Ропповка селосы Байтақ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Әкімдіктің осы қаулысы және мәслихаттың шешімі бірінші ресми жарияланған күнінен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Қ.ТОҚТАРОВ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