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bb46" w14:textId="d50b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туған азаматтарды "Ақтөбе қаласы қорғаныс істері жөніндегі басқармасы" мемлекеттік мекемесінің шақыру учаскесінде тіркеу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әкімінің 2009 жылғы 30 желтоқсандағы № 14 шешімі. Ақтөбе облысы Ақтөбе қаласының Әділет басқармасында 2010 жылдың 5 қаңтарда № 3-1-125 тіркелді. Күші жойылды - Ақтөбе облысы Ақтөбе қаласының әкімінің 2010 жылғы 6 желтоқсандағы № 17 шешімімен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 Ақтөбе қаласының әкімінің 2010.12.06 </w:t>
      </w:r>
      <w:r>
        <w:rPr>
          <w:rFonts w:ascii="Times New Roman"/>
          <w:b w:val="false"/>
          <w:i w:val="false"/>
          <w:color w:val="000000"/>
          <w:sz w:val="28"/>
        </w:rPr>
        <w:t>№ 17</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2005 жылғы 8 шілдедегі № 74 «Әскери мiндеттiлiк және әскери қызмет туралы» Заңының </w:t>
      </w:r>
      <w:r>
        <w:rPr>
          <w:rFonts w:ascii="Times New Roman"/>
          <w:b w:val="false"/>
          <w:i w:val="false"/>
          <w:color w:val="000000"/>
          <w:sz w:val="28"/>
        </w:rPr>
        <w:t>17 бабын</w:t>
      </w:r>
      <w:r>
        <w:rPr>
          <w:rFonts w:ascii="Times New Roman"/>
          <w:b w:val="false"/>
          <w:i w:val="false"/>
          <w:color w:val="000000"/>
          <w:sz w:val="28"/>
        </w:rPr>
        <w:t xml:space="preserve">, Қазақстан Республикасы Үкіметінің 2006 жылғы 5 мамырдағы № 371 «Қазақстан Республикасындағы әскери міндеттілер мен әскерге шақырылушыларды әскери есепке алуды жүргізу тәртібі жөніндегі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орындауға байланысты, Қазақстан Республикасының 2001 жылы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баптары негізінде қала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жылдың 11 қаңтары мен 31 наурызы аралығында «Ақтөбе қаласы қорғаныс iстерi жөнiндегi басқармасы» мемлекеттік мекемесінің шақыру учаскесiне тіркеу жылы 17 жасқа толатын 1993 жылы туған азаматтарды, сонымен қатар бұрын тiркеуден өтпеген, Ақтөбе қаласының аумағында тұрақты немесе уақытша тұратын ересек жастағы азаматтарды тiркеу жүргiзiлсiн.</w:t>
      </w:r>
      <w:r>
        <w:br/>
      </w:r>
      <w:r>
        <w:rPr>
          <w:rFonts w:ascii="Times New Roman"/>
          <w:b w:val="false"/>
          <w:i w:val="false"/>
          <w:color w:val="000000"/>
          <w:sz w:val="28"/>
        </w:rPr>
        <w:t>
      Шараларды орындауға байланысты шығындар жергiлiктi бюджет қаржылары есебiнен жүзеге асырылады.</w:t>
      </w:r>
      <w:r>
        <w:br/>
      </w:r>
      <w:r>
        <w:rPr>
          <w:rFonts w:ascii="Times New Roman"/>
          <w:b w:val="false"/>
          <w:i w:val="false"/>
          <w:color w:val="000000"/>
          <w:sz w:val="28"/>
        </w:rPr>
        <w:t>
</w:t>
      </w:r>
      <w:r>
        <w:rPr>
          <w:rFonts w:ascii="Times New Roman"/>
          <w:b w:val="false"/>
          <w:i w:val="false"/>
          <w:color w:val="000000"/>
          <w:sz w:val="28"/>
        </w:rPr>
        <w:t>
      2. Ақтөбе облыстық денсаулық сақтау басқармасына (Қ.Қ.Сабыр келісім бойынша) «Ақтөбе қаласы қорғаныс iстерi жөнiндегi басқармасы» мемлекеттік мекемесінің қарамағына бөлу ұсынылсын:</w:t>
      </w:r>
      <w:r>
        <w:br/>
      </w:r>
      <w:r>
        <w:rPr>
          <w:rFonts w:ascii="Times New Roman"/>
          <w:b w:val="false"/>
          <w:i w:val="false"/>
          <w:color w:val="000000"/>
          <w:sz w:val="28"/>
        </w:rPr>
        <w:t>
      1) тіркелушілерге медициналық куәлiк берудi жүргiзу үшiн дәрiгер-мамандарды және медбикелерді;</w:t>
      </w:r>
      <w:r>
        <w:br/>
      </w:r>
      <w:r>
        <w:rPr>
          <w:rFonts w:ascii="Times New Roman"/>
          <w:b w:val="false"/>
          <w:i w:val="false"/>
          <w:color w:val="000000"/>
          <w:sz w:val="28"/>
        </w:rPr>
        <w:t>
      2) тіркелушілерді медициналық құжаттармен сапалы және толық қамтамасыз ету үшiн жеткіншектер кабинеттерiнiң дәрiгерлерiн;</w:t>
      </w:r>
      <w:r>
        <w:br/>
      </w:r>
      <w:r>
        <w:rPr>
          <w:rFonts w:ascii="Times New Roman"/>
          <w:b w:val="false"/>
          <w:i w:val="false"/>
          <w:color w:val="000000"/>
          <w:sz w:val="28"/>
        </w:rPr>
        <w:t>
      3) шақыру учаскесіне шақырылушылар санының көбеюіне байланысты қосымша медициналық комиссиядан өткізу үшін дәрігер-мамандарды және медбикелерді;</w:t>
      </w:r>
      <w:r>
        <w:br/>
      </w:r>
      <w:r>
        <w:rPr>
          <w:rFonts w:ascii="Times New Roman"/>
          <w:b w:val="false"/>
          <w:i w:val="false"/>
          <w:color w:val="000000"/>
          <w:sz w:val="28"/>
        </w:rPr>
        <w:t>
      4) дәрігер-мамандардың резервтік құрамын;</w:t>
      </w:r>
      <w:r>
        <w:br/>
      </w:r>
      <w:r>
        <w:rPr>
          <w:rFonts w:ascii="Times New Roman"/>
          <w:b w:val="false"/>
          <w:i w:val="false"/>
          <w:color w:val="000000"/>
          <w:sz w:val="28"/>
        </w:rPr>
        <w:t>
      5) медициналық комиссия жұмысы үшiн қажетті медициналық мүлiктердi, құралдарды және дәрi-дәрмектердi.</w:t>
      </w:r>
      <w:r>
        <w:br/>
      </w:r>
      <w:r>
        <w:rPr>
          <w:rFonts w:ascii="Times New Roman"/>
          <w:b w:val="false"/>
          <w:i w:val="false"/>
          <w:color w:val="000000"/>
          <w:sz w:val="28"/>
        </w:rPr>
        <w:t>
</w:t>
      </w:r>
      <w:r>
        <w:rPr>
          <w:rFonts w:ascii="Times New Roman"/>
          <w:b w:val="false"/>
          <w:i w:val="false"/>
          <w:color w:val="000000"/>
          <w:sz w:val="28"/>
        </w:rPr>
        <w:t>
      3. Меншiк түрiне қарамастан кәсiпорындар, мекемелер, ұйымдар және оқу орындарының басшыларына ұсынылсын:</w:t>
      </w:r>
      <w:r>
        <w:br/>
      </w:r>
      <w:r>
        <w:rPr>
          <w:rFonts w:ascii="Times New Roman"/>
          <w:b w:val="false"/>
          <w:i w:val="false"/>
          <w:color w:val="000000"/>
          <w:sz w:val="28"/>
        </w:rPr>
        <w:t>
      1) тiркеуге жататын азаматтарға оларды қалалық шақыру пунктiне шақырғаны туралы хабар беру және олардың бұл шақыру бойынша дер кезiнде келуiн қамтамасыз ету;</w:t>
      </w:r>
      <w:r>
        <w:br/>
      </w:r>
      <w:r>
        <w:rPr>
          <w:rFonts w:ascii="Times New Roman"/>
          <w:b w:val="false"/>
          <w:i w:val="false"/>
          <w:color w:val="000000"/>
          <w:sz w:val="28"/>
        </w:rPr>
        <w:t>
      2) азаматтарды әскери есепке қоюға байланысты мiндеттердi орындауға қажеттi уақытқа олардың жұмыс (оқу) орындарындағы айлығын (шәкіртақысын) сақтай отырып, жұмыстан (оқудан) босату.</w:t>
      </w:r>
      <w:r>
        <w:br/>
      </w:r>
      <w:r>
        <w:rPr>
          <w:rFonts w:ascii="Times New Roman"/>
          <w:b w:val="false"/>
          <w:i w:val="false"/>
          <w:color w:val="000000"/>
          <w:sz w:val="28"/>
        </w:rPr>
        <w:t>
      3) техникалық қызметкерлердің қажетті санын бөлу.</w:t>
      </w:r>
      <w:r>
        <w:br/>
      </w:r>
      <w:r>
        <w:rPr>
          <w:rFonts w:ascii="Times New Roman"/>
          <w:b w:val="false"/>
          <w:i w:val="false"/>
          <w:color w:val="000000"/>
          <w:sz w:val="28"/>
        </w:rPr>
        <w:t>
</w:t>
      </w:r>
      <w:r>
        <w:rPr>
          <w:rFonts w:ascii="Times New Roman"/>
          <w:b w:val="false"/>
          <w:i w:val="false"/>
          <w:color w:val="000000"/>
          <w:sz w:val="28"/>
        </w:rPr>
        <w:t xml:space="preserve">
      4. «Ақтөбе қаласының білім бөлімі» мемлекеттік мекемесіне (А.А.Арынғазиева) «Ақтөбе қаласы қорғаныс iстерi жөнiндегi басқармасы» мемлекеттік мекемесімен (Т.К.Бөлтеев) бiрлесе отырып, қала мектептерiнде оқитын барлық 1993 жылы туған азаматтарды толық тiркеуге алуды бақылауды жүзеге асыру ұсынылсын. Тiркелу кезiнде анықталған барлық орта бiлiмi жоқ азаматтарды кейiн күндiзгi және сырттай жалпы бiлiм беру мектептерiнде оқытатындай етiп есепке алсын. </w:t>
      </w:r>
      <w:r>
        <w:br/>
      </w:r>
      <w:r>
        <w:rPr>
          <w:rFonts w:ascii="Times New Roman"/>
          <w:b w:val="false"/>
          <w:i w:val="false"/>
          <w:color w:val="000000"/>
          <w:sz w:val="28"/>
        </w:rPr>
        <w:t>
</w:t>
      </w:r>
      <w:r>
        <w:rPr>
          <w:rFonts w:ascii="Times New Roman"/>
          <w:b w:val="false"/>
          <w:i w:val="false"/>
          <w:color w:val="000000"/>
          <w:sz w:val="28"/>
        </w:rPr>
        <w:t>
      5. Ақтөбе қалалық iшкi iстер басқармасына (Е.Б.Есмаханов келісім бойынша) полиция нарядын бөлу ұсынылсын: шақыру пунктінде қоғамдық тәртіпті сақтау үшін екі адам және іздестіру тобы үшін екі адам.</w:t>
      </w:r>
      <w:r>
        <w:br/>
      </w:r>
      <w:r>
        <w:rPr>
          <w:rFonts w:ascii="Times New Roman"/>
          <w:b w:val="false"/>
          <w:i w:val="false"/>
          <w:color w:val="000000"/>
          <w:sz w:val="28"/>
        </w:rPr>
        <w:t>
</w:t>
      </w:r>
      <w:r>
        <w:rPr>
          <w:rFonts w:ascii="Times New Roman"/>
          <w:b w:val="false"/>
          <w:i w:val="false"/>
          <w:color w:val="000000"/>
          <w:sz w:val="28"/>
        </w:rPr>
        <w:t xml:space="preserve">
      6. Қалалық әділет басқармасына (В.Т.Мамбетова келісім бойынша), № 2 қалалық сотқа (А.А.Құрмантаев келісім бойынша), меншiк түрiне қарамастан органдар мен ұйымдарға тіркеу жүргізу кезеңінде Қазақстан Республикасының «Әскери мiндеттiлiк және әскери қызмет туралы» Заңының </w:t>
      </w:r>
      <w:r>
        <w:rPr>
          <w:rFonts w:ascii="Times New Roman"/>
          <w:b w:val="false"/>
          <w:i w:val="false"/>
          <w:color w:val="000000"/>
          <w:sz w:val="28"/>
        </w:rPr>
        <w:t>18 бабында</w:t>
      </w:r>
      <w:r>
        <w:rPr>
          <w:rFonts w:ascii="Times New Roman"/>
          <w:b w:val="false"/>
          <w:i w:val="false"/>
          <w:color w:val="000000"/>
          <w:sz w:val="28"/>
        </w:rPr>
        <w:t xml:space="preserve"> қарастырылған мiндеттердiң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7. Селолық округтер әкiмдерi «Ақтөбе қаласы қорғаныс iстерi жөнiндегi басқармасы» мемлекеттік мекемесінің талабы бойынша шақырылуға дейінгілерді және шақырылушыларды олардың шақыру пунктiне шақырылғандығын хабарласын және жеткіншектердің уақытында келуiн қамтамасыз етсiн.</w:t>
      </w:r>
      <w:r>
        <w:br/>
      </w:r>
      <w:r>
        <w:rPr>
          <w:rFonts w:ascii="Times New Roman"/>
          <w:b w:val="false"/>
          <w:i w:val="false"/>
          <w:color w:val="000000"/>
          <w:sz w:val="28"/>
        </w:rPr>
        <w:t>
</w:t>
      </w:r>
      <w:r>
        <w:rPr>
          <w:rFonts w:ascii="Times New Roman"/>
          <w:b w:val="false"/>
          <w:i w:val="false"/>
          <w:color w:val="000000"/>
          <w:sz w:val="28"/>
        </w:rPr>
        <w:t>
      8. «Ақтөбе қаласы қорғаныс iстерi жөнiндегi басқармасы» мемлекеттік мекемесінің бастығы (Т.К.Бөлтеев) азаматтардың шақыру учаскесiне тiркелуiн ұйымшылдықпен жүргiзудi қамтамасыз ету шараларын алсын. Тiркеу қорытындысы туралы 2010 жылдың 10 сәуiрiнде қала әкiмiне хабарласын.</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қала әкiмiнiң орынбасары С.М.Қалдығұловаға және «Ақтөбе қаласы қорғаныс iстерi жөнiндегi басқармасы» мемлекеттік мекемесінің бастығы Т.К.Бөлтеевке жүктелсін.</w:t>
      </w:r>
      <w:r>
        <w:br/>
      </w:r>
      <w:r>
        <w:rPr>
          <w:rFonts w:ascii="Times New Roman"/>
          <w:b w:val="false"/>
          <w:i w:val="false"/>
          <w:color w:val="000000"/>
          <w:sz w:val="28"/>
        </w:rPr>
        <w:t>
</w:t>
      </w:r>
      <w:r>
        <w:rPr>
          <w:rFonts w:ascii="Times New Roman"/>
          <w:b w:val="false"/>
          <w:i w:val="false"/>
          <w:color w:val="000000"/>
          <w:sz w:val="28"/>
        </w:rPr>
        <w:t>
      10. Осы шешім бірінші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әкiмi                               А.Мұхамбетов</w:t>
      </w:r>
    </w:p>
    <w:p>
      <w:pPr>
        <w:spacing w:after="0"/>
        <w:ind w:left="0"/>
        <w:jc w:val="both"/>
      </w:pPr>
      <w:r>
        <w:rPr>
          <w:rFonts w:ascii="Times New Roman"/>
          <w:b w:val="false"/>
          <w:i/>
          <w:color w:val="000000"/>
          <w:sz w:val="28"/>
        </w:rPr>
        <w:t>      Жобаны ұсынушы:</w:t>
      </w:r>
      <w:r>
        <w:br/>
      </w:r>
      <w:r>
        <w:rPr>
          <w:rFonts w:ascii="Times New Roman"/>
          <w:b w:val="false"/>
          <w:i w:val="false"/>
          <w:color w:val="000000"/>
          <w:sz w:val="28"/>
        </w:rPr>
        <w:t>
</w:t>
      </w:r>
      <w:r>
        <w:rPr>
          <w:rFonts w:ascii="Times New Roman"/>
          <w:b w:val="false"/>
          <w:i/>
          <w:color w:val="000000"/>
          <w:sz w:val="28"/>
        </w:rPr>
        <w:t>      «Ақтөбе қаласы қорғаныс</w:t>
      </w:r>
      <w:r>
        <w:br/>
      </w:r>
      <w:r>
        <w:rPr>
          <w:rFonts w:ascii="Times New Roman"/>
          <w:b w:val="false"/>
          <w:i w:val="false"/>
          <w:color w:val="000000"/>
          <w:sz w:val="28"/>
        </w:rPr>
        <w:t>
</w:t>
      </w:r>
      <w:r>
        <w:rPr>
          <w:rFonts w:ascii="Times New Roman"/>
          <w:b w:val="false"/>
          <w:i/>
          <w:color w:val="000000"/>
          <w:sz w:val="28"/>
        </w:rPr>
        <w:t>      iстерi жөнiндегi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Т.Бөлтеев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