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1ef1" w14:textId="b971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біржолғы талон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2009 жылғы 29 қаңтардағы N 97 шешімі. Ақтөбе облысының Әйтеке би аудандық Әділет басқармасында 2009 жылдың 20 ақпанда N 3-2-69 тіркелді. Күші жойылды - Ақтөбе облысы Әйтеке би аудандық мәслихатының 2010 жылғы 16 сәуірдегі № 188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2010.04.16 </w:t>
      </w:r>
      <w:r>
        <w:rPr>
          <w:rFonts w:ascii="Times New Roman"/>
          <w:b w:val="false"/>
          <w:i w:val="false"/>
          <w:color w:val="ff0000"/>
          <w:sz w:val="28"/>
        </w:rPr>
        <w:t>№ 188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10 желтоқсандағы N 100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36-бабының</w:t>
      </w:r>
      <w:r>
        <w:rPr>
          <w:rFonts w:ascii="Times New Roman"/>
          <w:b w:val="false"/>
          <w:i w:val="false"/>
          <w:color w:val="000000"/>
          <w:sz w:val="28"/>
        </w:rPr>
        <w:t xml:space="preserve"> 1, 6-тармақтарына сәйкес </w:t>
      </w:r>
      <w:r>
        <w:rPr>
          <w:rFonts w:ascii="Times New Roman"/>
          <w:b/>
          <w:i w:val="false"/>
          <w:color w:val="000000"/>
          <w:sz w:val="28"/>
        </w:rPr>
        <w:t>аудандық мәслихат 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Әйтеке би ауданы бойынша арнаулы салық режимінде кәсіпкерлік қызметін жүзеге асырушылар үшін біржолғы талон құнының мөлшері </w:t>
      </w:r>
      <w:r>
        <w:rPr>
          <w:rFonts w:ascii="Times New Roman"/>
          <w:b w:val="false"/>
          <w:i w:val="false"/>
          <w:color w:val="000000"/>
          <w:sz w:val="28"/>
        </w:rPr>
        <w:t>N 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Біржолғы талон құнының мөлшері республикалық бюджетте әрбір жылға бекітілген есеп-айырысу көрсеткішіне пайыздық қатысы бойынша еспетеліп, есеп-айырысу көрсеткішінің өзгерісіне сай қайта есептеліп отырсын.</w:t>
      </w:r>
    </w:p>
    <w:bookmarkEnd w:id="2"/>
    <w:bookmarkStart w:name="z4" w:id="3"/>
    <w:p>
      <w:pPr>
        <w:spacing w:after="0"/>
        <w:ind w:left="0"/>
        <w:jc w:val="both"/>
      </w:pPr>
      <w:r>
        <w:rPr>
          <w:rFonts w:ascii="Times New Roman"/>
          <w:b w:val="false"/>
          <w:i w:val="false"/>
          <w:color w:val="000000"/>
          <w:sz w:val="28"/>
        </w:rPr>
        <w:t>
      3. Аудандық мәслихаттың 2007 жылғы 23 мамыр N 195 "Әйтеке би ауданы көлемінде жеке кәсіпкеркерлерге арналған бір жолғы талон құнының бір күндік мөлшерін бекіту туралы" шешімнің күші жойылды деп танылсын (Мемлекеттік тіркеу тізіміне 2007 жылғы 15 маусым N 3-2-37 рет санымен тіркелген).</w:t>
      </w:r>
    </w:p>
    <w:bookmarkEnd w:id="3"/>
    <w:bookmarkStart w:name="z5" w:id="4"/>
    <w:p>
      <w:pPr>
        <w:spacing w:after="0"/>
        <w:ind w:left="0"/>
        <w:jc w:val="both"/>
      </w:pPr>
      <w:r>
        <w:rPr>
          <w:rFonts w:ascii="Times New Roman"/>
          <w:b w:val="false"/>
          <w:i w:val="false"/>
          <w:color w:val="000000"/>
          <w:sz w:val="28"/>
        </w:rPr>
        <w:t xml:space="preserve">
      4. Осы шешім ресми басылымда жарияланған күннен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А.ЕРМАҒАМБЕТ</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29-шы қаңтардағы N 97 шешіміне</w:t>
      </w:r>
      <w:r>
        <w:br/>
      </w:r>
      <w:r>
        <w:rPr>
          <w:rFonts w:ascii="Times New Roman"/>
          <w:b w:val="false"/>
          <w:i w:val="false"/>
          <w:color w:val="000000"/>
          <w:sz w:val="28"/>
        </w:rPr>
        <w:t>
1 қосымша</w:t>
      </w:r>
    </w:p>
    <w:bookmarkEnd w:id="5"/>
    <w:p>
      <w:pPr>
        <w:spacing w:after="0"/>
        <w:ind w:left="0"/>
        <w:jc w:val="left"/>
      </w:pPr>
      <w:r>
        <w:rPr>
          <w:rFonts w:ascii="Times New Roman"/>
          <w:b/>
          <w:i w:val="false"/>
          <w:color w:val="000000"/>
        </w:rPr>
        <w:t xml:space="preserve"> Біржолғы талон құнының</w:t>
      </w:r>
      <w:r>
        <w:br/>
      </w:r>
      <w:r>
        <w:rPr>
          <w:rFonts w:ascii="Times New Roman"/>
          <w:b/>
          <w:i w:val="false"/>
          <w:color w:val="000000"/>
        </w:rPr>
        <w:t>
аудан көлеміндегі бір күндік мөлшері</w:t>
      </w:r>
    </w:p>
    <w:p>
      <w:pPr>
        <w:spacing w:after="0"/>
        <w:ind w:left="0"/>
        <w:jc w:val="both"/>
      </w:pPr>
      <w:r>
        <w:rPr>
          <w:rFonts w:ascii="Times New Roman"/>
          <w:b w:val="false"/>
          <w:i w:val="false"/>
          <w:color w:val="000000"/>
          <w:sz w:val="28"/>
        </w:rPr>
        <w:t xml:space="preserve">      Бір күндік төлем сомасы бекітілген есеп-айырысу көрсеткішінің пайыздық мөлшері көлемінде белгіленді. 2009 жыл үшін 1273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453"/>
        <w:gridCol w:w="34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N</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Кәсіп түрлері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төлем сомасы.</w:t>
            </w:r>
            <w:r>
              <w:br/>
            </w:r>
            <w:r>
              <w:rPr>
                <w:rFonts w:ascii="Times New Roman"/>
                <w:b w:val="false"/>
                <w:i w:val="false"/>
                <w:color w:val="000000"/>
                <w:sz w:val="20"/>
              </w:rPr>
              <w:t>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көрсетуді жүзеге асыратын жеке тұлғалар, дара кәсіпкерлермен заңды тұлғалар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Қарабұтақ селосында Авто-көліктен сату</w:t>
            </w:r>
          </w:p>
          <w:p>
            <w:pPr>
              <w:spacing w:after="20"/>
              <w:ind w:left="20"/>
              <w:jc w:val="both"/>
            </w:pPr>
            <w:r>
              <w:rPr>
                <w:rFonts w:ascii="Times New Roman"/>
                <w:b w:val="false"/>
                <w:i w:val="false"/>
                <w:color w:val="000000"/>
                <w:sz w:val="20"/>
              </w:rPr>
              <w:t>а) жүк көтерімділігі 5 тн жоғары</w:t>
            </w:r>
            <w:r>
              <w:br/>
            </w:r>
            <w:r>
              <w:rPr>
                <w:rFonts w:ascii="Times New Roman"/>
                <w:b w:val="false"/>
                <w:i w:val="false"/>
                <w:color w:val="000000"/>
                <w:sz w:val="20"/>
              </w:rPr>
              <w:t>
б) жүк көтерімділігі 5 тн дейін</w:t>
            </w:r>
            <w:r>
              <w:br/>
            </w:r>
            <w:r>
              <w:rPr>
                <w:rFonts w:ascii="Times New Roman"/>
                <w:b w:val="false"/>
                <w:i w:val="false"/>
                <w:color w:val="000000"/>
                <w:sz w:val="20"/>
              </w:rPr>
              <w:t>
Сөреден сату</w:t>
            </w:r>
            <w:r>
              <w:br/>
            </w:r>
            <w:r>
              <w:rPr>
                <w:rFonts w:ascii="Times New Roman"/>
                <w:b w:val="false"/>
                <w:i w:val="false"/>
                <w:color w:val="000000"/>
                <w:sz w:val="20"/>
              </w:rPr>
              <w:t>
Қолдан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r>
              <w:br/>
            </w:r>
            <w:r>
              <w:rPr>
                <w:rFonts w:ascii="Times New Roman"/>
                <w:b w:val="false"/>
                <w:i w:val="false"/>
                <w:color w:val="000000"/>
                <w:sz w:val="20"/>
              </w:rPr>
              <w:t>
637</w:t>
            </w:r>
            <w:r>
              <w:br/>
            </w:r>
            <w:r>
              <w:rPr>
                <w:rFonts w:ascii="Times New Roman"/>
                <w:b w:val="false"/>
                <w:i w:val="false"/>
                <w:color w:val="000000"/>
                <w:sz w:val="20"/>
              </w:rPr>
              <w:t>
127</w:t>
            </w:r>
            <w:r>
              <w:br/>
            </w:r>
            <w:r>
              <w:rPr>
                <w:rFonts w:ascii="Times New Roman"/>
                <w:b w:val="false"/>
                <w:i w:val="false"/>
                <w:color w:val="000000"/>
                <w:sz w:val="20"/>
              </w:rPr>
              <w:t>
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w:t>
            </w:r>
          </w:p>
          <w:p>
            <w:pPr>
              <w:spacing w:after="20"/>
              <w:ind w:left="20"/>
              <w:jc w:val="both"/>
            </w:pPr>
            <w:r>
              <w:rPr>
                <w:rFonts w:ascii="Times New Roman"/>
                <w:b w:val="false"/>
                <w:i w:val="false"/>
                <w:color w:val="000000"/>
                <w:sz w:val="20"/>
              </w:rPr>
              <w:t>Авто-көліктен сату</w:t>
            </w:r>
            <w:r>
              <w:br/>
            </w:r>
            <w:r>
              <w:rPr>
                <w:rFonts w:ascii="Times New Roman"/>
                <w:b w:val="false"/>
                <w:i w:val="false"/>
                <w:color w:val="000000"/>
                <w:sz w:val="20"/>
              </w:rPr>
              <w:t>
Сөреден және қолдан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318</w:t>
            </w:r>
            <w:r>
              <w:br/>
            </w:r>
            <w:r>
              <w:rPr>
                <w:rFonts w:ascii="Times New Roman"/>
                <w:b w:val="false"/>
                <w:i w:val="false"/>
                <w:color w:val="000000"/>
                <w:sz w:val="20"/>
              </w:rPr>
              <w:t>
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Дүркін-дүркін сипаттағы қызмет түрлері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Газеттермен журналдар, сондай-ақ отырғызылатын материал (екпелер, көшет) бақша дақылдарын, саяжайларда және үй маңындағы учаскелерде өсірілген табиғи гүлдерді, қосалқы ауыл шарушылығы, бағбандық, бақшашылық және саяжай учаскелерінің өнімдерін, жануарлармен құстардың жемдерін, сыпыртқылар, орман жидегін, бал, саңырауқұлақ балық сату (стационарлық үй-жайда жүзеге асырылатын қызметтерді қоспағанда)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өңдеу жөніндегі жеке трактор иелерінің корсететін қызметтері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жануарларымен құстарын бағуды жүзеге асыратын жеке тұлғалар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