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0057" w14:textId="1c80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2009 жылғы сәуір-маусым,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әкімиятының 2009 жылғы 18 мамырдағы N 242 қаулысы. Ақтөбе облысының Әйтеке би аудандық әділет басқармасында 2009 жылдың 26 мамырда N 3-2-81 тіркелді. Күші жойылды - Ақтөбе облысы Әйтеке би аудандық әкімиятының 2010 жылғы 15 ақпандағы № 25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Әйтеке би аудандық  әкімиятының 2010.02.15 № 25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74-ІІІ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баптарына, Қазақстан Республикасы Үкіметінің 2006 жылдың 30 маусымындағы № 623 «Азаматтарды әскери қызметке шақыруды өткізу және ұйымдастыру тәртібі туралы» Қаулысының </w:t>
      </w:r>
      <w:r>
        <w:rPr>
          <w:rFonts w:ascii="Times New Roman"/>
          <w:b w:val="false"/>
          <w:i w:val="false"/>
          <w:color w:val="000000"/>
          <w:sz w:val="28"/>
        </w:rPr>
        <w:t>2 тарауына</w:t>
      </w:r>
      <w:r>
        <w:rPr>
          <w:rFonts w:ascii="Times New Roman"/>
          <w:b w:val="false"/>
          <w:i w:val="false"/>
          <w:color w:val="000000"/>
          <w:sz w:val="28"/>
        </w:rPr>
        <w:t xml:space="preserve">, Қазақстан Республикасы Президентінің 2009 жылғы 01 сәуірдегі </w:t>
      </w:r>
      <w:r>
        <w:rPr>
          <w:rFonts w:ascii="Times New Roman"/>
          <w:b w:val="false"/>
          <w:i w:val="false"/>
          <w:color w:val="000000"/>
          <w:sz w:val="28"/>
        </w:rPr>
        <w:t>№ 779</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«Әйтеке би ауданының қорғаныс істері жөніндегі бөлімі» мемлекеттік мекемесі (И.Тұрғанбаев) 2009 жылғы сәуір-маусым, қазан-желтоқсан айларында Қазақстан Республикасының Қарулы Күштеріне және басқа әскери құрылымдарға әскерге шақырылған күнге дейінгі қалдырылуға немесе босатылуға құқығы жоқ ер азаматтарды мерзімді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Шақыру комиссиясы Қазақстан Республикасының Қарулы Күштері Бас Штабының нұсқауларын (директиваларын) қатаң басшылыққа алсын.</w:t>
      </w:r>
      <w:r>
        <w:br/>
      </w:r>
      <w:r>
        <w:rPr>
          <w:rFonts w:ascii="Times New Roman"/>
          <w:b w:val="false"/>
          <w:i w:val="false"/>
          <w:color w:val="000000"/>
          <w:sz w:val="28"/>
        </w:rPr>
        <w:t>
</w:t>
      </w:r>
      <w:r>
        <w:rPr>
          <w:rFonts w:ascii="Times New Roman"/>
          <w:b w:val="false"/>
          <w:i w:val="false"/>
          <w:color w:val="000000"/>
          <w:sz w:val="28"/>
        </w:rPr>
        <w:t xml:space="preserve">
      3. Селолық округтер Әкімдеріне Қазақстан Республикасының «Әскери міндеттілік және әскери қызмет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бағыныштылығына және меншік түріне қарамастан, қорғаныс істері жөніндегі бөлімінің талабы бойынша шақырылуға тиісті азаматтарға хабарлауға және мерзімінде шақырылатын орынға жеткізу тапсырылсын. Сонымен қатар әскерге шақырылғандардың жұмыс орнындағы еңбек ақысы (стипендиясын) шақыру күндеріне сақтай отырып, жұмысынан (оқуынан) босатуға тиіс. Егерде әскерге шақырылушы кезекті демалыста, іс-сапарда жүрсе оларды шақырып, әскерге алынатын пунктке жеткізуі керектігі ескертілсін.</w:t>
      </w:r>
      <w:r>
        <w:br/>
      </w:r>
      <w:r>
        <w:rPr>
          <w:rFonts w:ascii="Times New Roman"/>
          <w:b w:val="false"/>
          <w:i w:val="false"/>
          <w:color w:val="000000"/>
          <w:sz w:val="28"/>
        </w:rPr>
        <w:t>
</w:t>
      </w:r>
      <w:r>
        <w:rPr>
          <w:rFonts w:ascii="Times New Roman"/>
          <w:b w:val="false"/>
          <w:i w:val="false"/>
          <w:color w:val="000000"/>
          <w:sz w:val="28"/>
        </w:rPr>
        <w:t>
      4. Қоса беріліп отырған аудандық әскерге шақыру комиссиясының құрамы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Шақыру комиссиясының жұмысы 2009 жылдың сәуір-маусым, қазан-желтоқсан айларында жүргізілсін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Аудандық ауруханаға (Ж.Қасымов) төмендегі жұмыстар тапсырылсын:</w:t>
      </w:r>
      <w:r>
        <w:br/>
      </w:r>
      <w:r>
        <w:rPr>
          <w:rFonts w:ascii="Times New Roman"/>
          <w:b w:val="false"/>
          <w:i w:val="false"/>
          <w:color w:val="000000"/>
          <w:sz w:val="28"/>
        </w:rPr>
        <w:t>
      1) шақыру комиссиясына жұмыс жасауға жақсы дайындалған, тәжірибелі, кәсіби шебер дәрігер мамандар бөлу;</w:t>
      </w:r>
      <w:r>
        <w:br/>
      </w:r>
      <w:r>
        <w:rPr>
          <w:rFonts w:ascii="Times New Roman"/>
          <w:b w:val="false"/>
          <w:i w:val="false"/>
          <w:color w:val="000000"/>
          <w:sz w:val="28"/>
        </w:rPr>
        <w:t>
      2) дәрігер мамандарды антропометриялық құралдармен, кабинетпен және орта буынды медициналық қызметкерлермен қамтамасыз ету;</w:t>
      </w:r>
      <w:r>
        <w:br/>
      </w:r>
      <w:r>
        <w:rPr>
          <w:rFonts w:ascii="Times New Roman"/>
          <w:b w:val="false"/>
          <w:i w:val="false"/>
          <w:color w:val="000000"/>
          <w:sz w:val="28"/>
        </w:rPr>
        <w:t>
      3) 2009 жылдың 1 сәуіріне және 1 қазанына дейін ауданның қорғаныс істері жөніндегі бөлімге шақырылған азаматтардың тізімін, амбулаториялық ауру тарихы жөніндегі картасын, жүйке аурумен, диспансерлік есепте тұратын ауру тарихы жөніндегі картасының көшірмесін, дәрігерлік тексеруден өтетіні туралы мәлімет, диспансерлік бақылау, азаматтардың денсаулығы туралы сипаттамалар ұсыну;</w:t>
      </w:r>
      <w:r>
        <w:br/>
      </w:r>
      <w:r>
        <w:rPr>
          <w:rFonts w:ascii="Times New Roman"/>
          <w:b w:val="false"/>
          <w:i w:val="false"/>
          <w:color w:val="000000"/>
          <w:sz w:val="28"/>
        </w:rPr>
        <w:t>
      4) ауданның қорғаныс істері жөніндегі бөлімінің шақыру пунктіне қажетті медициналық құралдармен және шаруашылық мүлігімен қамтамасыз ету;</w:t>
      </w:r>
      <w:r>
        <w:br/>
      </w:r>
      <w:r>
        <w:rPr>
          <w:rFonts w:ascii="Times New Roman"/>
          <w:b w:val="false"/>
          <w:i w:val="false"/>
          <w:color w:val="000000"/>
          <w:sz w:val="28"/>
        </w:rPr>
        <w:t>
      5) 2009 жылдың сәуір-маусым, қазан-желтоқсан айлары аралығында ауруханаға емделуге түскен шақырылушы азаматтарды 3 (үш) тәулік ішінде қорғаныс істері жөніндегі бөліміне хабарлау;</w:t>
      </w:r>
      <w:r>
        <w:br/>
      </w:r>
      <w:r>
        <w:rPr>
          <w:rFonts w:ascii="Times New Roman"/>
          <w:b w:val="false"/>
          <w:i w:val="false"/>
          <w:color w:val="000000"/>
          <w:sz w:val="28"/>
        </w:rPr>
        <w:t>
      6) стационарлық, амбулаториялық тексеруден өтіп, емделуге жіберілген азаматтарға ауруханадан орын бөлу;</w:t>
      </w:r>
      <w:r>
        <w:br/>
      </w:r>
      <w:r>
        <w:rPr>
          <w:rFonts w:ascii="Times New Roman"/>
          <w:b w:val="false"/>
          <w:i w:val="false"/>
          <w:color w:val="000000"/>
          <w:sz w:val="28"/>
        </w:rPr>
        <w:t>
      7) Қарабұтақ селосында жұмыс жасаған кезде комиссия құрамын дәрігер мамандармен қамтамасыз ету;</w:t>
      </w:r>
      <w:r>
        <w:br/>
      </w:r>
      <w:r>
        <w:rPr>
          <w:rFonts w:ascii="Times New Roman"/>
          <w:b w:val="false"/>
          <w:i w:val="false"/>
          <w:color w:val="000000"/>
          <w:sz w:val="28"/>
        </w:rPr>
        <w:t>
      8) 2009 жылдың сәуір айының 01-нен 30-ы аралығында өтетін жасөспірімдерді шақыру учаскесіне тіркеуді жүргізу уақытында дәрігер-мамандарды негізгі жұмыстан босату.</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көзделген мемлекеттік органдар, ұйымдар, меншік түріне қарамастан, лауазымды тұлғалар мен әскери міндеттілер аталған бап бойынша өздеріне жүктелген міндеттерді орындасын.</w:t>
      </w:r>
      <w:r>
        <w:br/>
      </w: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 бастығы (Т.Шүиншин) азаматтарды кезекті әскери қызметке шақыру кезінде жұмыссыздықтан жазуы жақсы, неғұрлым жоғары немесе орта арнаулы білімі бар техникалық қызметкерлер бөлетін болсын.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«Әскери міндеттілік және әскери қызмет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шақыру учаскесіне бөлінген барлық комиссия мүшелеріне, медицина және техникалық қызметкерге жұмыс орны мен орташа еңбек ақысы сақталсын.</w:t>
      </w:r>
      <w:r>
        <w:br/>
      </w:r>
      <w:r>
        <w:rPr>
          <w:rFonts w:ascii="Times New Roman"/>
          <w:b w:val="false"/>
          <w:i w:val="false"/>
          <w:color w:val="000000"/>
          <w:sz w:val="28"/>
        </w:rPr>
        <w:t>
</w:t>
      </w:r>
      <w:r>
        <w:rPr>
          <w:rFonts w:ascii="Times New Roman"/>
          <w:b w:val="false"/>
          <w:i w:val="false"/>
          <w:color w:val="000000"/>
          <w:sz w:val="28"/>
        </w:rPr>
        <w:t>
      10. Аудандық қаржы бөлімі (А.Сапаров) азаматтарды кезекті әскери қызметке шақыруға байланысты, шығындарды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11. Ауданның қорғаныс істері жөніндегі бөлімі (И.Тұрғанбаев) осы қаулынывң орындалуы жөнінде аудан әкімдігіне хабарлама жасау тапсырылсын.</w:t>
      </w:r>
      <w:r>
        <w:br/>
      </w:r>
      <w:r>
        <w:rPr>
          <w:rFonts w:ascii="Times New Roman"/>
          <w:b w:val="false"/>
          <w:i w:val="false"/>
          <w:color w:val="000000"/>
          <w:sz w:val="28"/>
        </w:rPr>
        <w:t>
</w:t>
      </w:r>
      <w:r>
        <w:rPr>
          <w:rFonts w:ascii="Times New Roman"/>
          <w:b w:val="false"/>
          <w:i w:val="false"/>
          <w:color w:val="000000"/>
          <w:sz w:val="28"/>
        </w:rPr>
        <w:t>
      12. Осы қаулы Әйтеке би ауданының әділет басқармасының реестрімен бекітіліп, ресми газетке жарияланғанннан соң 10 күннен кейін қолданысқа еңгізіледі.</w:t>
      </w:r>
      <w:r>
        <w:br/>
      </w:r>
      <w:r>
        <w:rPr>
          <w:rFonts w:ascii="Times New Roman"/>
          <w:b w:val="false"/>
          <w:i w:val="false"/>
          <w:color w:val="000000"/>
          <w:sz w:val="28"/>
        </w:rPr>
        <w:t>
</w:t>
      </w:r>
      <w:r>
        <w:rPr>
          <w:rFonts w:ascii="Times New Roman"/>
          <w:b w:val="false"/>
          <w:i w:val="false"/>
          <w:color w:val="000000"/>
          <w:sz w:val="28"/>
        </w:rPr>
        <w:t>
      13. Осы қаулының орындалуына бақылау жасау аудан әкімінің орынбасары Ж.Нуршинге жүктелсін.</w:t>
      </w:r>
    </w:p>
    <w:p>
      <w:pPr>
        <w:spacing w:after="0"/>
        <w:ind w:left="0"/>
        <w:jc w:val="both"/>
      </w:pPr>
      <w:r>
        <w:rPr>
          <w:rFonts w:ascii="Times New Roman"/>
          <w:b w:val="false"/>
          <w:i/>
          <w:color w:val="000000"/>
          <w:sz w:val="28"/>
        </w:rPr>
        <w:t>      Аудан Әкімі:                              Е.Есенбаев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Әйтеке би ауданы әкімдігінің</w:t>
      </w:r>
      <w:r>
        <w:br/>
      </w:r>
      <w:r>
        <w:rPr>
          <w:rFonts w:ascii="Times New Roman"/>
          <w:b w:val="false"/>
          <w:i w:val="false"/>
          <w:color w:val="000000"/>
          <w:sz w:val="28"/>
        </w:rPr>
        <w:t>
2009 жылғы 18 мамырдағы</w:t>
      </w:r>
      <w:r>
        <w:br/>
      </w:r>
      <w:r>
        <w:rPr>
          <w:rFonts w:ascii="Times New Roman"/>
          <w:b w:val="false"/>
          <w:i w:val="false"/>
          <w:color w:val="000000"/>
          <w:sz w:val="28"/>
        </w:rPr>
        <w:t>
№ 242 қаулысына № 1 қосымша</w:t>
      </w:r>
    </w:p>
    <w:p>
      <w:pPr>
        <w:spacing w:after="0"/>
        <w:ind w:left="0"/>
        <w:jc w:val="both"/>
      </w:pPr>
      <w:r>
        <w:rPr>
          <w:rFonts w:ascii="Times New Roman"/>
          <w:b/>
          <w:i w:val="false"/>
          <w:color w:val="000080"/>
          <w:sz w:val="28"/>
        </w:rPr>
        <w:t>Аудандық әскерге шақыру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Тұрғанбаев                    - ауданның қорғаныс істер</w:t>
      </w:r>
      <w:r>
        <w:br/>
      </w:r>
      <w:r>
        <w:rPr>
          <w:rFonts w:ascii="Times New Roman"/>
          <w:b w:val="false"/>
          <w:i w:val="false"/>
          <w:color w:val="000000"/>
          <w:sz w:val="28"/>
        </w:rPr>
        <w:t xml:space="preserve">
Имангазы Мамбетказыевич     </w:t>
      </w:r>
      <w:r>
        <w:rPr>
          <w:rFonts w:ascii="Times New Roman"/>
          <w:b/>
          <w:i w:val="false"/>
          <w:color w:val="000000"/>
          <w:sz w:val="28"/>
        </w:rPr>
        <w:t>    </w:t>
      </w:r>
      <w:r>
        <w:rPr>
          <w:rFonts w:ascii="Times New Roman"/>
          <w:b w:val="false"/>
          <w:i w:val="false"/>
          <w:color w:val="000000"/>
          <w:sz w:val="28"/>
        </w:rPr>
        <w:t>жөніндегі бөлім бастығы,</w:t>
      </w:r>
      <w:r>
        <w:br/>
      </w: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Кузнецова                     - мейірбике, комиссия</w:t>
      </w:r>
      <w:r>
        <w:br/>
      </w:r>
      <w:r>
        <w:rPr>
          <w:rFonts w:ascii="Times New Roman"/>
          <w:b w:val="false"/>
          <w:i w:val="false"/>
          <w:color w:val="000000"/>
          <w:sz w:val="28"/>
        </w:rPr>
        <w:t xml:space="preserve">
Людмила Александровна           хатшысы </w:t>
      </w:r>
    </w:p>
    <w:p>
      <w:pPr>
        <w:spacing w:after="0"/>
        <w:ind w:left="0"/>
        <w:jc w:val="both"/>
      </w:pP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Утешов                        - Әйтеке би аудан әкімі</w:t>
      </w:r>
      <w:r>
        <w:br/>
      </w:r>
      <w:r>
        <w:rPr>
          <w:rFonts w:ascii="Times New Roman"/>
          <w:b w:val="false"/>
          <w:i w:val="false"/>
          <w:color w:val="000000"/>
          <w:sz w:val="28"/>
        </w:rPr>
        <w:t xml:space="preserve">
Куанышбай Айтмаганбетулы        аппаратының бас маманы </w:t>
      </w:r>
    </w:p>
    <w:p>
      <w:pPr>
        <w:spacing w:after="0"/>
        <w:ind w:left="0"/>
        <w:jc w:val="both"/>
      </w:pPr>
      <w:r>
        <w:rPr>
          <w:rFonts w:ascii="Times New Roman"/>
          <w:b w:val="false"/>
          <w:i w:val="false"/>
          <w:color w:val="000000"/>
          <w:sz w:val="28"/>
        </w:rPr>
        <w:t>Таңатарұлы                    - аудандық ішкі істер бөлімі</w:t>
      </w:r>
      <w:r>
        <w:br/>
      </w:r>
      <w:r>
        <w:rPr>
          <w:rFonts w:ascii="Times New Roman"/>
          <w:b w:val="false"/>
          <w:i w:val="false"/>
          <w:color w:val="000000"/>
          <w:sz w:val="28"/>
        </w:rPr>
        <w:t>
Бөкенбай                        бастығының тәрбие және кадр</w:t>
      </w:r>
      <w:r>
        <w:br/>
      </w:r>
      <w:r>
        <w:rPr>
          <w:rFonts w:ascii="Times New Roman"/>
          <w:b w:val="false"/>
          <w:i w:val="false"/>
          <w:color w:val="000000"/>
          <w:sz w:val="28"/>
        </w:rPr>
        <w:t xml:space="preserve">
                                жөніндегі орынбасары </w:t>
      </w:r>
    </w:p>
    <w:p>
      <w:pPr>
        <w:spacing w:after="0"/>
        <w:ind w:left="0"/>
        <w:jc w:val="both"/>
      </w:pPr>
      <w:r>
        <w:rPr>
          <w:rFonts w:ascii="Times New Roman"/>
          <w:b w:val="false"/>
          <w:i w:val="false"/>
          <w:color w:val="000000"/>
          <w:sz w:val="28"/>
        </w:rPr>
        <w:t>Жакибаева                     - дәрігер терапевт, медициналық</w:t>
      </w:r>
      <w:r>
        <w:br/>
      </w:r>
      <w:r>
        <w:rPr>
          <w:rFonts w:ascii="Times New Roman"/>
          <w:b w:val="false"/>
          <w:i w:val="false"/>
          <w:color w:val="000000"/>
          <w:sz w:val="28"/>
        </w:rPr>
        <w:t>
Назгүл Жұмажановна              комиссияның төрағасы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Әйтеке би ауданы әкімдігінің</w:t>
      </w:r>
      <w:r>
        <w:br/>
      </w:r>
      <w:r>
        <w:rPr>
          <w:rFonts w:ascii="Times New Roman"/>
          <w:b w:val="false"/>
          <w:i w:val="false"/>
          <w:color w:val="000000"/>
          <w:sz w:val="28"/>
        </w:rPr>
        <w:t>
2009 жылғы 18 мамырдағы</w:t>
      </w:r>
      <w:r>
        <w:br/>
      </w:r>
      <w:r>
        <w:rPr>
          <w:rFonts w:ascii="Times New Roman"/>
          <w:b w:val="false"/>
          <w:i w:val="false"/>
          <w:color w:val="000000"/>
          <w:sz w:val="28"/>
        </w:rPr>
        <w:t>
№ 242 қаулысына № 2 қосымша</w:t>
      </w:r>
    </w:p>
    <w:p>
      <w:pPr>
        <w:spacing w:after="0"/>
        <w:ind w:left="0"/>
        <w:jc w:val="both"/>
      </w:pPr>
      <w:r>
        <w:rPr>
          <w:rFonts w:ascii="Times New Roman"/>
          <w:b/>
          <w:i w:val="false"/>
          <w:color w:val="000080"/>
          <w:sz w:val="28"/>
        </w:rPr>
        <w:t>2009 жылдың сәуір айында жұмыс жасайтын комиссияның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02"/>
        <w:gridCol w:w="628"/>
        <w:gridCol w:w="361"/>
        <w:gridCol w:w="361"/>
        <w:gridCol w:w="361"/>
        <w:gridCol w:w="361"/>
        <w:gridCol w:w="361"/>
        <w:gridCol w:w="361"/>
        <w:gridCol w:w="361"/>
        <w:gridCol w:w="361"/>
        <w:gridCol w:w="361"/>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gridCol w:w="494"/>
      </w:tblGrid>
      <w:tr>
        <w:trPr>
          <w:trHeight w:val="180" w:hRule="atLeast"/>
        </w:trPr>
        <w:tc>
          <w:tcPr>
            <w:tcW w:w="4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3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округтерінің атаулары</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0"/>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Комсомол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Комсомол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Талдысай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Қызылжұлдыз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Құмқұдық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Үшқатты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Ақтасты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Актасты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Толыбай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Әйке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Әйке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Теренсай с</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Басқұдық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Сарат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Жабасақ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Сұлукөл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Қарабұтақ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Аралтоғай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Қайрақты с/о</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