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95a34" w14:textId="b295a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 және тұру үшін келген денсаулық сақтау, білім, әлеуметтік қамсыздандыру, мәдениет және спорт мамандарына әлеуметтік қолдау ретінде көтерме жәрдемақы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2009 жылғы 24 шілдедегі N 132 шешімі. Ақтөбе облысының Әйтеке би аудандық әділет басқармасында 2009 жылдың 4 тамызында N 3-2-83 тіркелді. Күші жойылды - Ақтөбе облысы Әйтеке би аудандық мәслихатының 2012 жылғы 10 тамыздағы № 39 шешімімен</w:t>
      </w:r>
    </w:p>
    <w:p>
      <w:pPr>
        <w:spacing w:after="0"/>
        <w:ind w:left="0"/>
        <w:jc w:val="both"/>
      </w:pPr>
      <w:r>
        <w:rPr>
          <w:rFonts w:ascii="Times New Roman"/>
          <w:b w:val="false"/>
          <w:i w:val="false"/>
          <w:color w:val="ff0000"/>
          <w:sz w:val="28"/>
        </w:rPr>
        <w:t>      Ескерту. Күші жойылды - Ақтөбе облысы Әйтеке би аудандық мәслихатының 2012.08.10 № 39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қантардағы N 148 Заңының </w:t>
      </w:r>
      <w:r>
        <w:rPr>
          <w:rFonts w:ascii="Times New Roman"/>
          <w:b w:val="false"/>
          <w:i w:val="false"/>
          <w:color w:val="000000"/>
          <w:sz w:val="28"/>
        </w:rPr>
        <w:t>6 бабына</w:t>
      </w:r>
      <w:r>
        <w:rPr>
          <w:rFonts w:ascii="Times New Roman"/>
          <w:b w:val="false"/>
          <w:i w:val="false"/>
          <w:color w:val="000000"/>
          <w:sz w:val="28"/>
        </w:rPr>
        <w:t>, "Агроөнеркәсіптік кешенді және ауылдық аумақтарын дамытуды мемлекеттік реттеу туралы" Қазақстан Республикасының 2005 жылғы 8 шілдедегі N 66 Заңының 7 бабының </w:t>
      </w:r>
      <w:r>
        <w:rPr>
          <w:rFonts w:ascii="Times New Roman"/>
          <w:b w:val="false"/>
          <w:i w:val="false"/>
          <w:color w:val="000000"/>
          <w:sz w:val="28"/>
        </w:rPr>
        <w:t>3 тармағына</w:t>
      </w:r>
      <w:r>
        <w:rPr>
          <w:rFonts w:ascii="Times New Roman"/>
          <w:b w:val="false"/>
          <w:i w:val="false"/>
          <w:color w:val="000000"/>
          <w:sz w:val="28"/>
        </w:rPr>
        <w:t>, Қазақстан Республикасы Үкіметінің 2009 жылғы 18 ақпандағы "Ауылдық елді мекендерге жұмыс істеу және тұру үшін келген денсаулық сақтау, білім, әлеуметтік қамсыздандыру, мәдениет және спорт мамандарына әлеуметтік қолдау шараларын ұсыну мөлшерін және ережесін бекіту туралы" N 183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аудандық мәслихат ШЕШІМ ЕТЕДІ:</w:t>
      </w:r>
      <w:r>
        <w:br/>
      </w:r>
      <w:r>
        <w:rPr>
          <w:rFonts w:ascii="Times New Roman"/>
          <w:b w:val="false"/>
          <w:i w:val="false"/>
          <w:color w:val="000000"/>
          <w:sz w:val="28"/>
        </w:rPr>
        <w:t>
</w:t>
      </w:r>
      <w:r>
        <w:rPr>
          <w:rFonts w:ascii="Times New Roman"/>
          <w:b w:val="false"/>
          <w:i w:val="false"/>
          <w:color w:val="000000"/>
          <w:sz w:val="28"/>
        </w:rPr>
        <w:t>
      1. Әйтеке би ауданында орналасқан ауылдық елді мекендерге, мемлекеттік мекемелерге немесе мемлекеттік кәсіпорындарға жұмыс істеу және тұру үшін келген денсаулық сақтау, білім, әлеуметтік қамсыздандыру, мәдениет және спорт мамандарына әлеуметтік қолдау шарасы ретінде жетпіс еселік айлық есептік көрсеткішке тең мөлшерде көтерме жәрдемақы берілсін.</w:t>
      </w:r>
      <w:r>
        <w:br/>
      </w:r>
      <w:r>
        <w:rPr>
          <w:rFonts w:ascii="Times New Roman"/>
          <w:b w:val="false"/>
          <w:i w:val="false"/>
          <w:color w:val="000000"/>
          <w:sz w:val="28"/>
        </w:rPr>
        <w:t>
</w:t>
      </w:r>
      <w:r>
        <w:rPr>
          <w:rFonts w:ascii="Times New Roman"/>
          <w:b w:val="false"/>
          <w:i w:val="false"/>
          <w:color w:val="000000"/>
          <w:sz w:val="28"/>
        </w:rPr>
        <w:t>
      2. Осы шешім ресми басылымда жарияланған күннен бастап он күнтізбелік күн өткен соң қолданысқа енгізілсін.</w:t>
      </w:r>
    </w:p>
    <w:bookmarkEnd w:id="0"/>
    <w:p>
      <w:pPr>
        <w:spacing w:after="0"/>
        <w:ind w:left="0"/>
        <w:jc w:val="both"/>
      </w:pPr>
      <w:r>
        <w:rPr>
          <w:rFonts w:ascii="Times New Roman"/>
          <w:b w:val="false"/>
          <w:i/>
          <w:color w:val="000000"/>
          <w:sz w:val="28"/>
        </w:rPr>
        <w:t>      Аудандық мәслихаттың            Аудандық</w:t>
      </w:r>
      <w:r>
        <w:br/>
      </w:r>
      <w:r>
        <w:rPr>
          <w:rFonts w:ascii="Times New Roman"/>
          <w:b w:val="false"/>
          <w:i w:val="false"/>
          <w:color w:val="000000"/>
          <w:sz w:val="28"/>
        </w:rPr>
        <w:t>
</w:t>
      </w:r>
      <w:r>
        <w:rPr>
          <w:rFonts w:ascii="Times New Roman"/>
          <w:b w:val="false"/>
          <w:i/>
          <w:color w:val="000000"/>
          <w:sz w:val="28"/>
        </w:rPr>
        <w:t>        сессия төрағасы          мәслихаттың хатшысы</w:t>
      </w:r>
    </w:p>
    <w:p>
      <w:pPr>
        <w:spacing w:after="0"/>
        <w:ind w:left="0"/>
        <w:jc w:val="both"/>
      </w:pPr>
      <w:r>
        <w:rPr>
          <w:rFonts w:ascii="Times New Roman"/>
          <w:b w:val="false"/>
          <w:i/>
          <w:color w:val="000000"/>
          <w:sz w:val="28"/>
        </w:rPr>
        <w:t>           А.БЕРДАЛИН                А.ЕРМАҒАМБЕТ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