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8e95" w14:textId="0188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кезекті мерзімді әскери қызметке шақыруын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2009 жылғы 11 маусымдағы № 347 қаулысы. Алматы облысы Жамбыл ауданының әділет басқармасында 2009 жылғы 18 маусымда № 2-7-78 тіркелді. Күші жойылды - Жамбыл ауданы әкімдігінің 2010 жылғы 5 сәуірдегі № 173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Күші жойылды - Жамбыл ауданы әкімдігінің 2010.04.05 № 173 қаулысымен.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19 бабының</w:t>
      </w:r>
      <w:r>
        <w:rPr>
          <w:rFonts w:ascii="Times New Roman"/>
          <w:b w:val="false"/>
          <w:i w:val="false"/>
          <w:color w:val="000000"/>
          <w:sz w:val="28"/>
        </w:rPr>
        <w:t xml:space="preserve"> 3 тармағына, </w:t>
      </w:r>
      <w:r>
        <w:rPr>
          <w:rFonts w:ascii="Times New Roman"/>
          <w:b w:val="false"/>
          <w:i w:val="false"/>
          <w:color w:val="000000"/>
          <w:sz w:val="28"/>
        </w:rPr>
        <w:t>20 бабының</w:t>
      </w:r>
      <w:r>
        <w:rPr>
          <w:rFonts w:ascii="Times New Roman"/>
          <w:b w:val="false"/>
          <w:i w:val="false"/>
          <w:color w:val="000000"/>
          <w:sz w:val="28"/>
        </w:rPr>
        <w:t xml:space="preserve"> 1 тармағына,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 779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 543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Ұзынағаш ауылы Жамбыл көшесі, 77 үй мекен-жайындағы шақыру учаскесіне Жамбыл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толмаған ер азаматтарды, сондай-ақ оқу орындарынан шығарылған жиырма жеті жасқа толмаған және шақыру бойынша әскери қызметтің белгіленген мерзімін өткермеген ер азаматтарды кезекті мерзімді әскери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және поселкелік округтердің әкімдері 2009 жылдың сәуір-маусым және қазан-желтоқсанында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құрамы 1 қосымшаға, азаматтарды әскери қызметке шақыруды өткізу кестесі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4. «Жамбыл аудандық қаржы бөлімі» мемлекеттік мекемесі (Сансызбаев Дұлат Мұратұлы) әскерге шақыруға байланысты жұмыстарды қаржылай қамтамасыз етуді жүргізсін.</w:t>
      </w:r>
      <w:r>
        <w:br/>
      </w:r>
      <w:r>
        <w:rPr>
          <w:rFonts w:ascii="Times New Roman"/>
          <w:b w:val="false"/>
          <w:i w:val="false"/>
          <w:color w:val="000000"/>
          <w:sz w:val="28"/>
        </w:rPr>
        <w:t>
</w:t>
      </w:r>
      <w:r>
        <w:rPr>
          <w:rFonts w:ascii="Times New Roman"/>
          <w:b w:val="false"/>
          <w:i w:val="false"/>
          <w:color w:val="000000"/>
          <w:sz w:val="28"/>
        </w:rPr>
        <w:t>
      5. «Жамбыл ауданының қорғаныс істері жөніндегі бөлімі» мемлекеттік мекемесі (Жотабай Марат Ізтелеуұлы) осы қаулының орындалу барысы туралы көктемгі шақыру бойынша 2009 жылғы 20 шілдеге дейін және күзгі шақыру бойынша 2010 жылдың 20 қаңтарына дейін аудан әкімі аппаратын хабардар етсін.</w:t>
      </w:r>
      <w:r>
        <w:br/>
      </w:r>
      <w:r>
        <w:rPr>
          <w:rFonts w:ascii="Times New Roman"/>
          <w:b w:val="false"/>
          <w:i w:val="false"/>
          <w:color w:val="000000"/>
          <w:sz w:val="28"/>
        </w:rPr>
        <w:t>
</w:t>
      </w:r>
      <w:r>
        <w:rPr>
          <w:rFonts w:ascii="Times New Roman"/>
          <w:b w:val="false"/>
          <w:i w:val="false"/>
          <w:color w:val="000000"/>
          <w:sz w:val="28"/>
        </w:rPr>
        <w:t>
      6. Жамбыл ауданы әкімдігінің 2008 жылғы 21 сәуірдегі «Қазақстан Республикасының 1981-1990 жылдары туылған азаматтарын 2008 жылдың сәуір-маусымында және қазан-желтоқсанында кезекті мерзімді әскери қызметке шақыру туралы» № 226 (нормативтік құқықтық актілерді мемлекеттік тіркеу тізілімінде 2008 жылғы 25 сәуірде тіркелген, тіркеу № 2-7-61, «Атамекен» газетінде 2008 жылғы 9 мамырда № 20-21(5388-5389)ресми жарияланған) қаулысы күші жойылған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Бекқожаев Ғадылжан Бекболатұлына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Тұрлашов Лаззат Махатұлы</w:t>
      </w: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2009 жылғы 11 масусым № 347</w:t>
      </w:r>
      <w:r>
        <w:br/>
      </w:r>
      <w:r>
        <w:rPr>
          <w:rFonts w:ascii="Times New Roman"/>
          <w:b w:val="false"/>
          <w:i w:val="false"/>
          <w:color w:val="000000"/>
          <w:sz w:val="28"/>
        </w:rPr>
        <w:t>
«2009 жылдың сәуір-маусымында</w:t>
      </w:r>
      <w:r>
        <w:br/>
      </w:r>
      <w:r>
        <w:rPr>
          <w:rFonts w:ascii="Times New Roman"/>
          <w:b w:val="false"/>
          <w:i w:val="false"/>
          <w:color w:val="000000"/>
          <w:sz w:val="28"/>
        </w:rPr>
        <w:t>
және қазан-желтоқсанында кезекті</w:t>
      </w:r>
      <w:r>
        <w:br/>
      </w:r>
      <w:r>
        <w:rPr>
          <w:rFonts w:ascii="Times New Roman"/>
          <w:b w:val="false"/>
          <w:i w:val="false"/>
          <w:color w:val="000000"/>
          <w:sz w:val="28"/>
        </w:rPr>
        <w:t>
мерзімді әскери қызметке шақыруын</w:t>
      </w:r>
      <w:r>
        <w:br/>
      </w:r>
      <w:r>
        <w:rPr>
          <w:rFonts w:ascii="Times New Roman"/>
          <w:b w:val="false"/>
          <w:i w:val="false"/>
          <w:color w:val="000000"/>
          <w:sz w:val="28"/>
        </w:rPr>
        <w:t>
жүргізуді қйымдастырып,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 1 қосымшасы</w:t>
      </w:r>
    </w:p>
    <w:bookmarkEnd w:id="1"/>
    <w:p>
      <w:pPr>
        <w:spacing w:after="0"/>
        <w:ind w:left="0"/>
        <w:jc w:val="left"/>
      </w:pPr>
      <w:r>
        <w:rPr>
          <w:rFonts w:ascii="Times New Roman"/>
          <w:b/>
          <w:i w:val="false"/>
          <w:color w:val="000000"/>
        </w:rPr>
        <w:t xml:space="preserve"> Жамбыл ауданы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6548"/>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Жотабай Марат Ізтелеуұлы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Жамбыл ауданының қорғаныс істері     жөніндегі бөлімінің бастығы</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Дәуітқұлов Жұман Сатыбалдыұлы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Жамбыл ауданы әкімі аппаратының  Азаматтық қорғаныс және төтенше     жағдай жөніндегі бас маманы</w:t>
            </w:r>
          </w:p>
        </w:tc>
      </w:tr>
    </w:tbl>
    <w:p>
      <w:pPr>
        <w:spacing w:after="0"/>
        <w:ind w:left="0"/>
        <w:jc w:val="left"/>
      </w:pPr>
      <w:r>
        <w:rPr>
          <w:rFonts w:ascii="Times New Roman"/>
          <w:b/>
          <w:i w:val="false"/>
          <w:color w:val="000000"/>
        </w:rPr>
        <w:t xml:space="preserve"> 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6565"/>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Қарабеков Айдос Нұрланұлы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ішкі істер бөлімі   бастығының орынбасары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Кольнова Людмила Александровна</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орталық аудандық ауруханасының дәрігері,             медициналық комиссияның төрағасы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Жақсылықова Нұргүл Жетпісбайқызы</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Жамбыл ауданының орталық аудандық ауруханасының мейірбикесі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2009 жылғы 11 масусым № 347</w:t>
      </w:r>
      <w:r>
        <w:br/>
      </w:r>
      <w:r>
        <w:rPr>
          <w:rFonts w:ascii="Times New Roman"/>
          <w:b w:val="false"/>
          <w:i w:val="false"/>
          <w:color w:val="000000"/>
          <w:sz w:val="28"/>
        </w:rPr>
        <w:t>
«2009 жылдың сәуір-маусымында</w:t>
      </w:r>
      <w:r>
        <w:br/>
      </w:r>
      <w:r>
        <w:rPr>
          <w:rFonts w:ascii="Times New Roman"/>
          <w:b w:val="false"/>
          <w:i w:val="false"/>
          <w:color w:val="000000"/>
          <w:sz w:val="28"/>
        </w:rPr>
        <w:t>
және қазан-желтоқсанында кезекті</w:t>
      </w:r>
      <w:r>
        <w:br/>
      </w:r>
      <w:r>
        <w:rPr>
          <w:rFonts w:ascii="Times New Roman"/>
          <w:b w:val="false"/>
          <w:i w:val="false"/>
          <w:color w:val="000000"/>
          <w:sz w:val="28"/>
        </w:rPr>
        <w:t>
мерзімді әскери қызметке шақыруын</w:t>
      </w:r>
      <w:r>
        <w:br/>
      </w:r>
      <w:r>
        <w:rPr>
          <w:rFonts w:ascii="Times New Roman"/>
          <w:b w:val="false"/>
          <w:i w:val="false"/>
          <w:color w:val="000000"/>
          <w:sz w:val="28"/>
        </w:rPr>
        <w:t>
жүргізуді қйымдастырып,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 2 қосымшасы</w:t>
      </w:r>
    </w:p>
    <w:bookmarkEnd w:id="2"/>
    <w:p>
      <w:pPr>
        <w:spacing w:after="0"/>
        <w:ind w:left="0"/>
        <w:jc w:val="left"/>
      </w:pPr>
      <w:r>
        <w:rPr>
          <w:rFonts w:ascii="Times New Roman"/>
          <w:b/>
          <w:i w:val="false"/>
          <w:color w:val="000000"/>
        </w:rPr>
        <w:t xml:space="preserve"> Азаматтарды кезекті мерзімді әскери қызметке</w:t>
      </w:r>
      <w:r>
        <w:br/>
      </w:r>
      <w:r>
        <w:rPr>
          <w:rFonts w:ascii="Times New Roman"/>
          <w:b/>
          <w:i w:val="false"/>
          <w:color w:val="000000"/>
        </w:rPr>
        <w:t>
шақыру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746"/>
        <w:gridCol w:w="981"/>
        <w:gridCol w:w="448"/>
        <w:gridCol w:w="631"/>
        <w:gridCol w:w="676"/>
        <w:gridCol w:w="676"/>
        <w:gridCol w:w="654"/>
        <w:gridCol w:w="631"/>
        <w:gridCol w:w="631"/>
        <w:gridCol w:w="631"/>
        <w:gridCol w:w="449"/>
        <w:gridCol w:w="449"/>
        <w:gridCol w:w="632"/>
        <w:gridCol w:w="563"/>
        <w:gridCol w:w="632"/>
        <w:gridCol w:w="701"/>
        <w:gridCol w:w="564"/>
        <w:gridCol w:w="656"/>
      </w:tblGrid>
      <w:tr>
        <w:trPr>
          <w:trHeight w:val="6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тердің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айы</w:t>
            </w: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Аққайнар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Сарытау-</w:t>
            </w:r>
            <w:r>
              <w:br/>
            </w:r>
            <w:r>
              <w:rPr>
                <w:rFonts w:ascii="Times New Roman"/>
                <w:b w:val="false"/>
                <w:i w:val="false"/>
                <w:color w:val="000000"/>
                <w:sz w:val="20"/>
              </w:rPr>
              <w:t>
</w:t>
            </w:r>
            <w:r>
              <w:rPr>
                <w:rFonts w:ascii="Times New Roman"/>
                <w:b w:val="false"/>
                <w:i w:val="false"/>
                <w:color w:val="000000"/>
                <w:sz w:val="20"/>
              </w:rPr>
              <w:t>құм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w:t>
            </w:r>
            <w:r>
              <w:br/>
            </w:r>
            <w:r>
              <w:rPr>
                <w:rFonts w:ascii="Times New Roman"/>
                <w:b w:val="false"/>
                <w:i w:val="false"/>
                <w:color w:val="000000"/>
                <w:sz w:val="20"/>
              </w:rPr>
              <w:t>
</w:t>
            </w:r>
            <w:r>
              <w:rPr>
                <w:rFonts w:ascii="Times New Roman"/>
                <w:b w:val="false"/>
                <w:i w:val="false"/>
                <w:color w:val="000000"/>
                <w:sz w:val="20"/>
              </w:rPr>
              <w:t>тақ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w:t>
            </w:r>
            <w:r>
              <w:br/>
            </w:r>
            <w:r>
              <w:rPr>
                <w:rFonts w:ascii="Times New Roman"/>
                <w:b w:val="false"/>
                <w:i w:val="false"/>
                <w:color w:val="000000"/>
                <w:sz w:val="20"/>
              </w:rPr>
              <w:t>
</w:t>
            </w:r>
            <w:r>
              <w:rPr>
                <w:rFonts w:ascii="Times New Roman"/>
                <w:b w:val="false"/>
                <w:i w:val="false"/>
                <w:color w:val="000000"/>
                <w:sz w:val="20"/>
              </w:rPr>
              <w:t>бұлақ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w:t>
            </w:r>
            <w:r>
              <w:rPr>
                <w:rFonts w:ascii="Times New Roman"/>
                <w:b w:val="false"/>
                <w:i w:val="false"/>
                <w:color w:val="000000"/>
                <w:sz w:val="20"/>
              </w:rPr>
              <w:t>қарғалы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499"/>
        <w:gridCol w:w="1475"/>
        <w:gridCol w:w="961"/>
        <w:gridCol w:w="696"/>
        <w:gridCol w:w="608"/>
        <w:gridCol w:w="741"/>
        <w:gridCol w:w="608"/>
        <w:gridCol w:w="741"/>
        <w:gridCol w:w="741"/>
        <w:gridCol w:w="741"/>
        <w:gridCol w:w="609"/>
        <w:gridCol w:w="765"/>
      </w:tblGrid>
      <w:tr>
        <w:trPr>
          <w:trHeight w:val="66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-тердің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w:t>
            </w:r>
            <w:r>
              <w:br/>
            </w:r>
            <w:r>
              <w:rPr>
                <w:rFonts w:ascii="Times New Roman"/>
                <w:b w:val="false"/>
                <w:i w:val="false"/>
                <w:color w:val="000000"/>
                <w:sz w:val="20"/>
              </w:rPr>
              <w:t>
</w:t>
            </w:r>
            <w:r>
              <w:rPr>
                <w:rFonts w:ascii="Times New Roman"/>
                <w:b w:val="false"/>
                <w:i w:val="false"/>
                <w:color w:val="000000"/>
                <w:sz w:val="20"/>
              </w:rPr>
              <w:t>рыл-</w:t>
            </w:r>
            <w:r>
              <w:br/>
            </w:r>
            <w:r>
              <w:rPr>
                <w:rFonts w:ascii="Times New Roman"/>
                <w:b w:val="false"/>
                <w:i w:val="false"/>
                <w:color w:val="000000"/>
                <w:sz w:val="20"/>
              </w:rPr>
              <w:t>
</w:t>
            </w:r>
            <w:r>
              <w:rPr>
                <w:rFonts w:ascii="Times New Roman"/>
                <w:b w:val="false"/>
                <w:i w:val="false"/>
                <w:color w:val="000000"/>
                <w:sz w:val="20"/>
              </w:rPr>
              <w:t>ғандар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Маусым айы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Аққайнар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Сарытауқұм</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Мәтібұлақ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Шолаққарғалы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2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746"/>
        <w:gridCol w:w="981"/>
        <w:gridCol w:w="448"/>
        <w:gridCol w:w="631"/>
        <w:gridCol w:w="676"/>
        <w:gridCol w:w="676"/>
        <w:gridCol w:w="654"/>
        <w:gridCol w:w="631"/>
        <w:gridCol w:w="631"/>
        <w:gridCol w:w="631"/>
        <w:gridCol w:w="449"/>
        <w:gridCol w:w="449"/>
        <w:gridCol w:w="632"/>
        <w:gridCol w:w="563"/>
        <w:gridCol w:w="632"/>
        <w:gridCol w:w="701"/>
        <w:gridCol w:w="564"/>
        <w:gridCol w:w="656"/>
      </w:tblGrid>
      <w:tr>
        <w:trPr>
          <w:trHeight w:val="6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тердің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 айы</w:t>
            </w: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Сарытау-</w:t>
            </w:r>
            <w:r>
              <w:br/>
            </w:r>
            <w:r>
              <w:rPr>
                <w:rFonts w:ascii="Times New Roman"/>
                <w:b w:val="false"/>
                <w:i w:val="false"/>
                <w:color w:val="000000"/>
                <w:sz w:val="20"/>
              </w:rPr>
              <w:t>
</w:t>
            </w:r>
            <w:r>
              <w:rPr>
                <w:rFonts w:ascii="Times New Roman"/>
                <w:b w:val="false"/>
                <w:i w:val="false"/>
                <w:color w:val="000000"/>
                <w:sz w:val="20"/>
              </w:rPr>
              <w:t>құм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w:t>
            </w:r>
            <w:r>
              <w:br/>
            </w:r>
            <w:r>
              <w:rPr>
                <w:rFonts w:ascii="Times New Roman"/>
                <w:b w:val="false"/>
                <w:i w:val="false"/>
                <w:color w:val="000000"/>
                <w:sz w:val="20"/>
              </w:rPr>
              <w:t>
</w:t>
            </w:r>
            <w:r>
              <w:rPr>
                <w:rFonts w:ascii="Times New Roman"/>
                <w:b w:val="false"/>
                <w:i w:val="false"/>
                <w:color w:val="000000"/>
                <w:sz w:val="20"/>
              </w:rPr>
              <w:t>тақ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Мәтібұ-</w:t>
            </w:r>
            <w:r>
              <w:br/>
            </w:r>
            <w:r>
              <w:rPr>
                <w:rFonts w:ascii="Times New Roman"/>
                <w:b w:val="false"/>
                <w:i w:val="false"/>
                <w:color w:val="000000"/>
                <w:sz w:val="20"/>
              </w:rPr>
              <w:t>
</w:t>
            </w:r>
            <w:r>
              <w:rPr>
                <w:rFonts w:ascii="Times New Roman"/>
                <w:b w:val="false"/>
                <w:i w:val="false"/>
                <w:color w:val="000000"/>
                <w:sz w:val="20"/>
              </w:rPr>
              <w:t>лақ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w:t>
            </w:r>
            <w:r>
              <w:rPr>
                <w:rFonts w:ascii="Times New Roman"/>
                <w:b w:val="false"/>
                <w:i w:val="false"/>
                <w:color w:val="000000"/>
                <w:sz w:val="20"/>
              </w:rPr>
              <w:t>қарғалы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499"/>
        <w:gridCol w:w="1475"/>
        <w:gridCol w:w="961"/>
        <w:gridCol w:w="696"/>
        <w:gridCol w:w="608"/>
        <w:gridCol w:w="741"/>
        <w:gridCol w:w="608"/>
        <w:gridCol w:w="741"/>
        <w:gridCol w:w="741"/>
        <w:gridCol w:w="741"/>
        <w:gridCol w:w="609"/>
        <w:gridCol w:w="765"/>
      </w:tblGrid>
      <w:tr>
        <w:trPr>
          <w:trHeight w:val="66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-тердің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w:t>
            </w:r>
            <w:r>
              <w:br/>
            </w:r>
            <w:r>
              <w:rPr>
                <w:rFonts w:ascii="Times New Roman"/>
                <w:b w:val="false"/>
                <w:i w:val="false"/>
                <w:color w:val="000000"/>
                <w:sz w:val="20"/>
              </w:rPr>
              <w:t>
</w:t>
            </w:r>
            <w:r>
              <w:rPr>
                <w:rFonts w:ascii="Times New Roman"/>
                <w:b w:val="false"/>
                <w:i w:val="false"/>
                <w:color w:val="000000"/>
                <w:sz w:val="20"/>
              </w:rPr>
              <w:t>рыл-</w:t>
            </w:r>
            <w:r>
              <w:br/>
            </w:r>
            <w:r>
              <w:rPr>
                <w:rFonts w:ascii="Times New Roman"/>
                <w:b w:val="false"/>
                <w:i w:val="false"/>
                <w:color w:val="000000"/>
                <w:sz w:val="20"/>
              </w:rPr>
              <w:t>
</w:t>
            </w:r>
            <w:r>
              <w:rPr>
                <w:rFonts w:ascii="Times New Roman"/>
                <w:b w:val="false"/>
                <w:i w:val="false"/>
                <w:color w:val="000000"/>
                <w:sz w:val="20"/>
              </w:rPr>
              <w:t>ғандар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айы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Ақтерек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Аққайнар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Ақсеңгір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Сарытауқұм</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Үңгіртас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Мәтібұлақ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Шолаққарғалы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