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6dbf" w14:textId="e1b6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2009 жылғы 15 қазандағы N 28-124 шешімі. Алматы облысының Әділет департаменті Қаратал ауданының Әділет басқармасында 2009 жылы 21 қазанда N 2-12-129 тіркелді. Күші жойылды - Алматы облысы Қаратал аудандық мәслихатының 2010 жылғы 30 наурыздағы N 35-163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2010.03.30 N 35-163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аудандық мәслихатының 2008 жылғы 24 желтоқсандағы </w:t>
      </w:r>
      <w:r>
        <w:rPr>
          <w:rFonts w:ascii="Times New Roman"/>
          <w:b w:val="false"/>
          <w:i w:val="false"/>
          <w:color w:val="000000"/>
          <w:sz w:val="28"/>
        </w:rPr>
        <w:t>N 16-71</w:t>
      </w:r>
      <w:r>
        <w:rPr>
          <w:rFonts w:ascii="Times New Roman"/>
          <w:b w:val="false"/>
          <w:i w:val="false"/>
          <w:color w:val="000000"/>
          <w:sz w:val="28"/>
        </w:rPr>
        <w:t xml:space="preserve"> "Қаратал ауданының 2009 жылға арналған аудандық бюджеті туралы" (2009 жылғы 8 қаңтарда нормативтік құқықтық актілерді мемлекеттік тіркеу тізілімінде 2-12-97 нөмірімен тіркелген, 2009 жылғы 16 қаңтардағы N 3 "Қаратал" газетінде жарияланған), Қаратал аудандық мәслихатының 2009 жылғы 20 ақпандағы </w:t>
      </w:r>
      <w:r>
        <w:rPr>
          <w:rFonts w:ascii="Times New Roman"/>
          <w:b w:val="false"/>
          <w:i w:val="false"/>
          <w:color w:val="000000"/>
          <w:sz w:val="28"/>
        </w:rPr>
        <w:t>N 20-82</w:t>
      </w:r>
      <w:r>
        <w:rPr>
          <w:rFonts w:ascii="Times New Roman"/>
          <w:b w:val="false"/>
          <w:i w:val="false"/>
          <w:color w:val="000000"/>
          <w:sz w:val="28"/>
        </w:rPr>
        <w:t xml:space="preserve"> "Қаратал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 (2009 жылғы 11 наурызда нормативтік құқықтық актілерді мемлекеттік тіркеу тізілімінде 2-12-102 нөмірімен тіркелген, 2009 жылғы 20 наурыздағы N 13 "Қаратал" газетінде жарияланған) 2009 жылғы 22 сәуірдегі </w:t>
      </w:r>
      <w:r>
        <w:rPr>
          <w:rFonts w:ascii="Times New Roman"/>
          <w:b w:val="false"/>
          <w:i w:val="false"/>
          <w:color w:val="000000"/>
          <w:sz w:val="28"/>
        </w:rPr>
        <w:t>N 23-94</w:t>
      </w:r>
      <w:r>
        <w:rPr>
          <w:rFonts w:ascii="Times New Roman"/>
          <w:b w:val="false"/>
          <w:i w:val="false"/>
          <w:color w:val="000000"/>
          <w:sz w:val="28"/>
        </w:rPr>
        <w:t xml:space="preserve"> "Қаратал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 (2009 жылғы 23 сәуірде нормативтік құқықтық актілерді мемлекеттік тіркеу тізілімінде 2-12-105 нөмірімен тіркелген, 2009 жылғы 8 мамырдағы N 20 "Қаратал" газетінде жарияланған) 2009 жылғы 7 тамыздағы </w:t>
      </w:r>
      <w:r>
        <w:rPr>
          <w:rFonts w:ascii="Times New Roman"/>
          <w:b w:val="false"/>
          <w:i w:val="false"/>
          <w:color w:val="000000"/>
          <w:sz w:val="28"/>
        </w:rPr>
        <w:t>N 26-114</w:t>
      </w:r>
      <w:r>
        <w:rPr>
          <w:rFonts w:ascii="Times New Roman"/>
          <w:b w:val="false"/>
          <w:i w:val="false"/>
          <w:color w:val="000000"/>
          <w:sz w:val="28"/>
        </w:rPr>
        <w:t xml:space="preserve"> "Қаратал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 (2009 жылғы 21 тамыздағы нормативтік құқықтық актілерді мемлекеттік тіркеу тізілімінде 2-12-116 нөмірімен тіркелген, 2009 жылғы 4 қыркүйектегі N 37 "Қаратал" газетінде жарияланған) шешімдерімен өзгерістер мен толықтырулар енгізілген шешіміне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1-тармақшада:</w:t>
      </w:r>
      <w:r>
        <w:br/>
      </w:r>
      <w:r>
        <w:rPr>
          <w:rFonts w:ascii="Times New Roman"/>
          <w:b w:val="false"/>
          <w:i w:val="false"/>
          <w:color w:val="000000"/>
          <w:sz w:val="28"/>
        </w:rPr>
        <w:t>
      "Кірістер" деген жол бойынша "1984597" саны "1990184" санына ауыстырылсын, соның ішінде:</w:t>
      </w:r>
      <w:r>
        <w:br/>
      </w:r>
      <w:r>
        <w:rPr>
          <w:rFonts w:ascii="Times New Roman"/>
          <w:b w:val="false"/>
          <w:i w:val="false"/>
          <w:color w:val="000000"/>
          <w:sz w:val="28"/>
        </w:rPr>
        <w:t>
      "салықтық түсімдер" деген жол бойынша "86710" саны "89848" санына ауыстырылсын;</w:t>
      </w:r>
      <w:r>
        <w:br/>
      </w:r>
      <w:r>
        <w:rPr>
          <w:rFonts w:ascii="Times New Roman"/>
          <w:b w:val="false"/>
          <w:i w:val="false"/>
          <w:color w:val="000000"/>
          <w:sz w:val="28"/>
        </w:rPr>
        <w:t>
      "салықтық емес түсімдер" деген жол бойынша "15230" саны "12260" санына ауыстырылсын;</w:t>
      </w:r>
      <w:r>
        <w:br/>
      </w:r>
      <w:r>
        <w:rPr>
          <w:rFonts w:ascii="Times New Roman"/>
          <w:b w:val="false"/>
          <w:i w:val="false"/>
          <w:color w:val="000000"/>
          <w:sz w:val="28"/>
        </w:rPr>
        <w:t>
      "негізгі капиталды сатудан түсетін түсімдер" деген жол бойынша "4362" саны "4194" санына ауыстырылсын;</w:t>
      </w:r>
      <w:r>
        <w:br/>
      </w:r>
      <w:r>
        <w:rPr>
          <w:rFonts w:ascii="Times New Roman"/>
          <w:b w:val="false"/>
          <w:i w:val="false"/>
          <w:color w:val="000000"/>
          <w:sz w:val="28"/>
        </w:rPr>
        <w:t>
      "трансферттерден түсетін түсімдер" деген жол бойынша "1878295" саны "1883882" санына ауыстырылсын, соның ішінде:</w:t>
      </w:r>
      <w:r>
        <w:br/>
      </w:r>
      <w:r>
        <w:rPr>
          <w:rFonts w:ascii="Times New Roman"/>
          <w:b w:val="false"/>
          <w:i w:val="false"/>
          <w:color w:val="000000"/>
          <w:sz w:val="28"/>
        </w:rPr>
        <w:t>
      "ағымдағы нысаналы трансферттер" деген жол бойынша "309170" саны "314434" санына ауыстырылсын, соның ішінде:</w:t>
      </w:r>
      <w:r>
        <w:br/>
      </w:r>
      <w:r>
        <w:rPr>
          <w:rFonts w:ascii="Times New Roman"/>
          <w:b w:val="false"/>
          <w:i w:val="false"/>
          <w:color w:val="000000"/>
          <w:sz w:val="28"/>
        </w:rPr>
        <w:t>
      "білім беру объектілеріне күрделі жөндеу жұмыстарын жүргізуге" деген жол бойынша "12709" саны "14509" санына ауыстырылсын;</w:t>
      </w:r>
      <w:r>
        <w:br/>
      </w:r>
      <w:r>
        <w:rPr>
          <w:rFonts w:ascii="Times New Roman"/>
          <w:b w:val="false"/>
          <w:i w:val="false"/>
          <w:color w:val="000000"/>
          <w:sz w:val="28"/>
        </w:rPr>
        <w:t>
      "мемлекеттік жалпы орта білім беру мекемелерін ұстауға" деген жол бойынша "115600" саны "115750" санына ауыстырылсын;</w:t>
      </w:r>
      <w:r>
        <w:br/>
      </w:r>
      <w:r>
        <w:rPr>
          <w:rFonts w:ascii="Times New Roman"/>
          <w:b w:val="false"/>
          <w:i w:val="false"/>
          <w:color w:val="000000"/>
          <w:sz w:val="28"/>
        </w:rPr>
        <w:t>
      білім беру объектілеріне жөндеу жұмыстарын жүргізуге 2304 мың теңге деген жолмен толықтырылсын;</w:t>
      </w:r>
      <w:r>
        <w:br/>
      </w:r>
      <w:r>
        <w:rPr>
          <w:rFonts w:ascii="Times New Roman"/>
          <w:b w:val="false"/>
          <w:i w:val="false"/>
          <w:color w:val="000000"/>
          <w:sz w:val="28"/>
        </w:rPr>
        <w:t>
      "облыс әкімінің грантына студенттерді оқытуға" деген жол бойынша "2266" саны "1249" санына ауыстырылсын;</w:t>
      </w:r>
      <w:r>
        <w:br/>
      </w:r>
      <w:r>
        <w:rPr>
          <w:rFonts w:ascii="Times New Roman"/>
          <w:b w:val="false"/>
          <w:i w:val="false"/>
          <w:color w:val="000000"/>
          <w:sz w:val="28"/>
        </w:rPr>
        <w:t>
      елді мекендерге абаттандыру жұмыстарын жүргізуге 2127 мың теңге деген жолмен толықтырылсын;</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деген жол бойынша "1571" саны "1471" санына ауыстырылсын;</w:t>
      </w:r>
      <w:r>
        <w:br/>
      </w:r>
      <w:r>
        <w:rPr>
          <w:rFonts w:ascii="Times New Roman"/>
          <w:b w:val="false"/>
          <w:i w:val="false"/>
          <w:color w:val="000000"/>
          <w:sz w:val="28"/>
        </w:rPr>
        <w:t>
      "дамытуға арналған мақсатты даму трансферттер" деген жол бойынша "422159" саны "422482" санына ауыстырылсын,соның ішінде: "ауыз су жүйелерін жаңғыртуға" деген жол бойынша "346661" саны "348374" санына ауыстырылсын.</w:t>
      </w:r>
      <w:r>
        <w:br/>
      </w:r>
      <w:r>
        <w:rPr>
          <w:rFonts w:ascii="Times New Roman"/>
          <w:b w:val="false"/>
          <w:i w:val="false"/>
          <w:color w:val="000000"/>
          <w:sz w:val="28"/>
        </w:rPr>
        <w:t>
      "мемлекеттік коммуналдық тұрғын үй қоры тұрғын үйлерінің құрылысына" деген жол бойынша "35665" саны "34275"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2-тармақшада:</w:t>
      </w:r>
      <w:r>
        <w:br/>
      </w:r>
      <w:r>
        <w:rPr>
          <w:rFonts w:ascii="Times New Roman"/>
          <w:b w:val="false"/>
          <w:i w:val="false"/>
          <w:color w:val="000000"/>
          <w:sz w:val="28"/>
        </w:rPr>
        <w:t>
      "Шығындар" деген жол бойынша "1998431" саны "2006031"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"мемлекеттік жалпы орта білім беру мекемелерін ұстауға" деген жол бойынша "118651" саны "118801" санына ауыстырылсын;</w:t>
      </w:r>
      <w:r>
        <w:br/>
      </w:r>
      <w:r>
        <w:rPr>
          <w:rFonts w:ascii="Times New Roman"/>
          <w:b w:val="false"/>
          <w:i w:val="false"/>
          <w:color w:val="000000"/>
          <w:sz w:val="28"/>
        </w:rPr>
        <w:t>
      білім беру объектілеріне күрделі жөндеу жұмыстарын жүргізуге 1800 деген жолмен толықтырылсын;</w:t>
      </w:r>
      <w:r>
        <w:br/>
      </w:r>
      <w:r>
        <w:rPr>
          <w:rFonts w:ascii="Times New Roman"/>
          <w:b w:val="false"/>
          <w:i w:val="false"/>
          <w:color w:val="000000"/>
          <w:sz w:val="28"/>
        </w:rPr>
        <w:t>
      білім беру объектілеріне жөндеу жұмыстарын жүргізуге 2304 мың теңге деген жолмен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"2009 жылға арналған аудандық бюджетте әлеуметтік көмек және әлеуметтік қамсыздандыру саласына" деген жол бойынша "27416" саны "26399" санына ауыстырылсын, соның ішінде:</w:t>
      </w:r>
      <w:r>
        <w:br/>
      </w:r>
      <w:r>
        <w:rPr>
          <w:rFonts w:ascii="Times New Roman"/>
          <w:b w:val="false"/>
          <w:i w:val="false"/>
          <w:color w:val="000000"/>
          <w:sz w:val="28"/>
        </w:rPr>
        <w:t>
      "облыс әкімінің грантына студенттерді оқытуға" деген жол бойынша "2266" саны "1249"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"2009 жылға арналған аудандық бюджетте Қазақстан Республикасында 2008-2010 жылдарға арналған тұрғын үй құрылысын дамытудың Мемлекеттік бағдарламасын жүзеге асыру үшін мемлекеттік коммуналдық тұрғын үй қоры тұрғын үйлерінің құрылысына" деген жол бойынша "35665" саны "34275" санына ауыстырылсын, соның ішінде:</w:t>
      </w:r>
      <w:r>
        <w:br/>
      </w:r>
      <w:r>
        <w:rPr>
          <w:rFonts w:ascii="Times New Roman"/>
          <w:b w:val="false"/>
          <w:i w:val="false"/>
          <w:color w:val="000000"/>
          <w:sz w:val="28"/>
        </w:rPr>
        <w:t>
      "жергілікті бюджеттен" деген жол бойынша "35165" саны "33775"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w:t>
      </w:r>
      <w:r>
        <w:br/>
      </w:r>
      <w:r>
        <w:rPr>
          <w:rFonts w:ascii="Times New Roman"/>
          <w:b w:val="false"/>
          <w:i w:val="false"/>
          <w:color w:val="000000"/>
          <w:sz w:val="28"/>
        </w:rPr>
        <w:t>
      "2009 жылға арналған аудандық бюджетте сумен қамту жүйесін дамытуға" деген жол бойынша "346661" саны "348374" санына ауыстырылсын, соның ішінде:</w:t>
      </w:r>
      <w:r>
        <w:br/>
      </w:r>
      <w:r>
        <w:rPr>
          <w:rFonts w:ascii="Times New Roman"/>
          <w:b w:val="false"/>
          <w:i w:val="false"/>
          <w:color w:val="000000"/>
          <w:sz w:val="28"/>
        </w:rPr>
        <w:t>
      "жергілікті бюджеттен" деген жол бойынша "33503" саны "35216" санына ауыстырылсын;</w:t>
      </w:r>
      <w:r>
        <w:br/>
      </w:r>
      <w:r>
        <w:rPr>
          <w:rFonts w:ascii="Times New Roman"/>
          <w:b w:val="false"/>
          <w:i w:val="false"/>
          <w:color w:val="000000"/>
          <w:sz w:val="28"/>
        </w:rPr>
        <w:t>
      елді мекендерге абаттандыру жұмыстарын жүргізуге 2127 мың теңге деген жолмен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көрсетуге" деген жол бойынша "122342" саны "122686" санына ауыстырылсын;</w:t>
      </w:r>
      <w:r>
        <w:br/>
      </w:r>
      <w:r>
        <w:rPr>
          <w:rFonts w:ascii="Times New Roman"/>
          <w:b w:val="false"/>
          <w:i w:val="false"/>
          <w:color w:val="000000"/>
          <w:sz w:val="28"/>
        </w:rPr>
        <w:t>
      "қоғамдық тәртіп, қауіпсіздік, құқықтық, сот, қылмыстық атқару қызметіне" деген жол бойынша "5375" саны "5337" санына ауыстырылсын;</w:t>
      </w:r>
      <w:r>
        <w:br/>
      </w:r>
      <w:r>
        <w:rPr>
          <w:rFonts w:ascii="Times New Roman"/>
          <w:b w:val="false"/>
          <w:i w:val="false"/>
          <w:color w:val="000000"/>
          <w:sz w:val="28"/>
        </w:rPr>
        <w:t>
      "білім беру мекемелеріне" деген жол бойынша "1087892" саны "1092046"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"139206" саны "137609" санына ауыстырылсын;</w:t>
      </w:r>
      <w:r>
        <w:br/>
      </w:r>
      <w:r>
        <w:rPr>
          <w:rFonts w:ascii="Times New Roman"/>
          <w:b w:val="false"/>
          <w:i w:val="false"/>
          <w:color w:val="000000"/>
          <w:sz w:val="28"/>
        </w:rPr>
        <w:t>
      "тұрғын үй-коммуналдық шаруашылық" деген жол бойынша "478823" саны "481526" санына ауыстырылсын;</w:t>
      </w:r>
      <w:r>
        <w:br/>
      </w:r>
      <w:r>
        <w:rPr>
          <w:rFonts w:ascii="Times New Roman"/>
          <w:b w:val="false"/>
          <w:i w:val="false"/>
          <w:color w:val="000000"/>
          <w:sz w:val="28"/>
        </w:rPr>
        <w:t>
      "мәдениет, спорт, туризм және ақпараттық кеңістікке" деген жол бойынша "54384" саны "55626"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"46526" саны "47130" санына ауыстырылсын;</w:t>
      </w:r>
      <w:r>
        <w:br/>
      </w:r>
      <w:r>
        <w:rPr>
          <w:rFonts w:ascii="Times New Roman"/>
          <w:b w:val="false"/>
          <w:i w:val="false"/>
          <w:color w:val="000000"/>
          <w:sz w:val="28"/>
        </w:rPr>
        <w:t>
      "өнеркәсіп, сәулет, қала құрылысы және құрылыс қызметіне" деген жол бойынша "7310" саны "7431" санына ауыстырылсын;</w:t>
      </w:r>
      <w:r>
        <w:br/>
      </w:r>
      <w:r>
        <w:rPr>
          <w:rFonts w:ascii="Times New Roman"/>
          <w:b w:val="false"/>
          <w:i w:val="false"/>
          <w:color w:val="000000"/>
          <w:sz w:val="28"/>
        </w:rPr>
        <w:t>
      "көлік және коммуникацияға" деген жол бойынша "46973" саны "46952" санына ауыстырылсын;</w:t>
      </w:r>
      <w:r>
        <w:br/>
      </w:r>
      <w:r>
        <w:rPr>
          <w:rFonts w:ascii="Times New Roman"/>
          <w:b w:val="false"/>
          <w:i w:val="false"/>
          <w:color w:val="000000"/>
          <w:sz w:val="28"/>
        </w:rPr>
        <w:t>
      "басқаларға" деген жол бойынша "9214" саны "9302"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төрайымы:                           Ұ. Досмолданова</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Ертай Нұрпазылұлы Нұрпазылов</w:t>
      </w:r>
      <w:r>
        <w:br/>
      </w:r>
      <w:r>
        <w:rPr>
          <w:rFonts w:ascii="Times New Roman"/>
          <w:b w:val="false"/>
          <w:i w:val="false"/>
          <w:color w:val="000000"/>
          <w:sz w:val="28"/>
        </w:rPr>
        <w:t>
      15 қазан 2009 жыл</w:t>
      </w:r>
    </w:p>
    <w:bookmarkStart w:name="z2"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қазандағы N 28-124</w:t>
      </w:r>
      <w:r>
        <w:br/>
      </w:r>
      <w:r>
        <w:rPr>
          <w:rFonts w:ascii="Times New Roman"/>
          <w:b w:val="false"/>
          <w:i w:val="false"/>
          <w:color w:val="000000"/>
          <w:sz w:val="28"/>
        </w:rPr>
        <w:t>
"Қаратал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"Қаратал ауданының 2009 жылға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16-71 шешіміне өзгерістер мен</w:t>
      </w:r>
      <w:r>
        <w:br/>
      </w:r>
      <w:r>
        <w:rPr>
          <w:rFonts w:ascii="Times New Roman"/>
          <w:b w:val="false"/>
          <w:i w:val="false"/>
          <w:color w:val="000000"/>
          <w:sz w:val="28"/>
        </w:rPr>
        <w:t>
толықтырулар енгізу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Қаратал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16-71 "Қаратал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1-қосымша</w:t>
      </w:r>
    </w:p>
    <w:bookmarkStart w:name="z13" w:id="2"/>
    <w:p>
      <w:pPr>
        <w:spacing w:after="0"/>
        <w:ind w:left="0"/>
        <w:jc w:val="left"/>
      </w:pPr>
      <w:r>
        <w:rPr>
          <w:rFonts w:ascii="Times New Roman"/>
          <w:b/>
          <w:i w:val="false"/>
          <w:color w:val="000000"/>
        </w:rPr>
        <w:t xml:space="preserve"> 
Қаратал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13"/>
        <w:gridCol w:w="573"/>
        <w:gridCol w:w="693"/>
        <w:gridCol w:w="8513"/>
        <w:gridCol w:w="177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1990184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89848</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(авиациялықты қоспағанда)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16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1883882</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1883882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1883882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314434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422482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1094686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53"/>
        <w:gridCol w:w="673"/>
        <w:gridCol w:w="673"/>
        <w:gridCol w:w="633"/>
        <w:gridCol w:w="7993"/>
        <w:gridCol w:w="181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2006031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округтің әкімі аппараттарының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1092046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1003382</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999157</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960535</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25907</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125488</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125488</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481526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71818</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376980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367852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348374</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