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6bee" w14:textId="5346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2009 жылғы 28 сәуірдегі N 21-8 Шешімі. Жамбыл облысы Меркі ауданының Әділет басқармасында 2009 жылғы 22 мамырда 67 нөмірімен тіркелді. Шешімінің қабылдау мерзімінің өтуіне байланысты қолдану тоқтатылды - Меркі аудандық Әділет басқармасының 2010 жылғы 27 мамырдағы № 4-1151 хатымен</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 Меркі аудандық Әділет басқармасының 2010.05.27 № 4-1151 хатымен.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5</w:t>
      </w:r>
      <w:r>
        <w:rPr>
          <w:rFonts w:ascii="Times New Roman"/>
          <w:b w:val="false"/>
          <w:i w:val="false"/>
          <w:color w:val="000000"/>
          <w:sz w:val="28"/>
        </w:rPr>
        <w:t xml:space="preserve">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w:t>
      </w:r>
      <w:r>
        <w:rPr>
          <w:rFonts w:ascii="Times New Roman"/>
          <w:b/>
          <w:i w:val="false"/>
          <w:color w:val="000000"/>
          <w:sz w:val="28"/>
        </w:rPr>
        <w:t xml:space="preserve">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Меркі ауданының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аудандық бюджет қаражаты есебінен бір айлық есептік көрсеткіш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Н.С.Холоша                                 Т.Олжабай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