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61e79" w14:textId="5961e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нысаналы топтардағы азаматтарға әлеуметтік жұмыс орындарын ұйымдастыру туралы</w:t>
      </w:r>
    </w:p>
    <w:p>
      <w:pPr>
        <w:spacing w:after="0"/>
        <w:ind w:left="0"/>
        <w:jc w:val="both"/>
      </w:pPr>
      <w:r>
        <w:rPr>
          <w:rFonts w:ascii="Times New Roman"/>
          <w:b w:val="false"/>
          <w:i w:val="false"/>
          <w:color w:val="000000"/>
          <w:sz w:val="28"/>
        </w:rPr>
        <w:t>Жамбыл облысы Сарысу ауданы әкімдігінің 2009 жылғы 30 желтоқсандағы N 283 Қаулысы. Жамбыл облысы Сарысу ауданының Әділет басқармасында 2010 жылғы 10 ақпанда 88 нөмірімен тіркелді</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Заңының 7-бабының 5-4) </w:t>
      </w:r>
      <w:r>
        <w:rPr>
          <w:rFonts w:ascii="Times New Roman"/>
          <w:b w:val="false"/>
          <w:i w:val="false"/>
          <w:color w:val="000000"/>
          <w:sz w:val="28"/>
        </w:rPr>
        <w:t>тармақшасына</w:t>
      </w:r>
      <w:r>
        <w:rPr>
          <w:rFonts w:ascii="Times New Roman"/>
          <w:b w:val="false"/>
          <w:i w:val="false"/>
          <w:color w:val="000000"/>
          <w:sz w:val="28"/>
        </w:rPr>
        <w:t xml:space="preserve"> және 18-1-</w:t>
      </w:r>
      <w:r>
        <w:rPr>
          <w:rFonts w:ascii="Times New Roman"/>
          <w:b w:val="false"/>
          <w:i w:val="false"/>
          <w:color w:val="000000"/>
          <w:sz w:val="28"/>
        </w:rPr>
        <w:t>бабына</w:t>
      </w:r>
      <w:r>
        <w:rPr>
          <w:rFonts w:ascii="Times New Roman"/>
          <w:b w:val="false"/>
          <w:i w:val="false"/>
          <w:color w:val="000000"/>
          <w:sz w:val="28"/>
        </w:rPr>
        <w:t xml:space="preserve"> сәйкес, аудан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Нысаналы топтардағы жұмыссыздарды жұмысқа орналастыру үшiн әлеуметтiк жұмыс орындары ұйымдастырылсын.</w:t>
      </w:r>
      <w:r>
        <w:br/>
      </w:r>
      <w:r>
        <w:rPr>
          <w:rFonts w:ascii="Times New Roman"/>
          <w:b w:val="false"/>
          <w:i w:val="false"/>
          <w:color w:val="000000"/>
          <w:sz w:val="28"/>
        </w:rPr>
        <w:t>
</w:t>
      </w:r>
      <w:r>
        <w:rPr>
          <w:rFonts w:ascii="Times New Roman"/>
          <w:b w:val="false"/>
          <w:i w:val="false"/>
          <w:color w:val="000000"/>
          <w:sz w:val="28"/>
        </w:rPr>
        <w:t>
      2. «Сарысу ауданы әкімдігінің жұмыспен қамту және әлеуметтік бағдарламалар бөлімі» мемлекеттік мекемесі жұмыс берушілермен тараптардың міндеттері, жұмыстың түрлері, көлемі, еңбекақы төлеу мөлшері мен шарттары, әлеуметтік жұмыс орындарын қаржыландырудың мерзімі мен көздерін көздейтін шарттарды жасассын.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Б. Боранбаевқа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p>
      <w:pPr>
        <w:spacing w:after="0"/>
        <w:ind w:left="0"/>
        <w:jc w:val="both"/>
      </w:pPr>
      <w:r>
        <w:rPr>
          <w:rFonts w:ascii="Times New Roman"/>
          <w:b w:val="false"/>
          <w:i/>
          <w:color w:val="000000"/>
          <w:sz w:val="28"/>
        </w:rPr>
        <w:t>      Аудан әкімі                                Б. Мәдікенов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