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a984" w14:textId="156a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2008 жылғы 12 желтоқсандағы XIII сессиясының "2009 жылға арналған облыстық бюджет туралы" N 175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XVI сессиясының 2009 жылғы 20 сәуірдегі N 210 шешімі. Қарағанды облысының әділет Департаментінде 2009 жылғы 24 сәуірде N 1865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2008 жылғы 12 желтоқсандағы ХІІІ сессиясының "2009 жылға арналған облыстық бюджет туралы" </w:t>
      </w:r>
      <w:r>
        <w:rPr>
          <w:rFonts w:ascii="Times New Roman"/>
          <w:b w:val="false"/>
          <w:i w:val="false"/>
          <w:color w:val="000000"/>
          <w:sz w:val="28"/>
        </w:rPr>
        <w:t xml:space="preserve">N 175 </w:t>
      </w:r>
      <w:r>
        <w:rPr>
          <w:rFonts w:ascii="Times New Roman"/>
          <w:b w:val="false"/>
          <w:i w:val="false"/>
          <w:color w:val="000000"/>
          <w:sz w:val="28"/>
        </w:rPr>
        <w:t>шешіміне (нормативтік құқықтық актілердің мемлекеттік тіркеу Тізіміне - N 1862 болып тіркелген, 2008 жылғы 27 желтоқсандағы "Орталық Қазақстан" газетінің N 199-200 (20583), 2008 жылғы 27 желтоқсандағы "Индустриальная Караганда" газетінің N 159-160 (20705-20706) газеттерінде жарияланған), келесі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xml:space="preserve">
      1) тармақшадағы: </w:t>
      </w:r>
      <w:r>
        <w:br/>
      </w:r>
      <w:r>
        <w:rPr>
          <w:rFonts w:ascii="Times New Roman"/>
          <w:b w:val="false"/>
          <w:i w:val="false"/>
          <w:color w:val="000000"/>
          <w:sz w:val="28"/>
        </w:rPr>
        <w:t>
      "100192482" сандары "108461012" сандарына ауыстырылсын;</w:t>
      </w:r>
      <w:r>
        <w:br/>
      </w:r>
      <w:r>
        <w:rPr>
          <w:rFonts w:ascii="Times New Roman"/>
          <w:b w:val="false"/>
          <w:i w:val="false"/>
          <w:color w:val="000000"/>
          <w:sz w:val="28"/>
        </w:rPr>
        <w:t>
      "28031869" сандары "28277883" сандарына ауыстырылсын;</w:t>
      </w:r>
      <w:r>
        <w:br/>
      </w:r>
      <w:r>
        <w:rPr>
          <w:rFonts w:ascii="Times New Roman"/>
          <w:b w:val="false"/>
          <w:i w:val="false"/>
          <w:color w:val="000000"/>
          <w:sz w:val="28"/>
        </w:rPr>
        <w:t>
      "358774" сандары "1110905" сандарына ауыстырылсын;</w:t>
      </w:r>
      <w:r>
        <w:br/>
      </w:r>
      <w:r>
        <w:rPr>
          <w:rFonts w:ascii="Times New Roman"/>
          <w:b w:val="false"/>
          <w:i w:val="false"/>
          <w:color w:val="000000"/>
          <w:sz w:val="28"/>
        </w:rPr>
        <w:t>
      "71801839" сандары "79072224"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"100376738" сандары "108499959" сандарына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"262232" сандары "62232" сандарына ауыстырылсын;</w:t>
      </w:r>
      <w:r>
        <w:br/>
      </w:r>
      <w:r>
        <w:rPr>
          <w:rFonts w:ascii="Times New Roman"/>
          <w:b w:val="false"/>
          <w:i w:val="false"/>
          <w:color w:val="000000"/>
          <w:sz w:val="28"/>
        </w:rPr>
        <w:t>
      "850000" сандары "1050000" сандарына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"597024" сандары "651715" сандарына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"597024" сандары "651715" сандарына ауыстырылсын;</w:t>
      </w:r>
      <w:r>
        <w:br/>
      </w:r>
      <w:r>
        <w:rPr>
          <w:rFonts w:ascii="Times New Roman"/>
          <w:b w:val="false"/>
          <w:i w:val="false"/>
          <w:color w:val="000000"/>
          <w:sz w:val="28"/>
        </w:rPr>
        <w:t>
      "187024" сандары "241715" сандарына ауыстырылсын;</w:t>
      </w:r>
      <w:r>
        <w:br/>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xml:space="preserve">
      1) тармақшадағы: </w:t>
      </w:r>
      <w:r>
        <w:br/>
      </w:r>
      <w:r>
        <w:rPr>
          <w:rFonts w:ascii="Times New Roman"/>
          <w:b w:val="false"/>
          <w:i w:val="false"/>
          <w:color w:val="000000"/>
          <w:sz w:val="28"/>
        </w:rPr>
        <w:t>
      екінші абзацтағы "Бұқар жырау,", "Ұлытау,", ", Шахтинск" деген сөздер алынып тасталсын;</w:t>
      </w:r>
      <w:r>
        <w:br/>
      </w:r>
      <w:r>
        <w:rPr>
          <w:rFonts w:ascii="Times New Roman"/>
          <w:b w:val="false"/>
          <w:i w:val="false"/>
          <w:color w:val="000000"/>
          <w:sz w:val="28"/>
        </w:rPr>
        <w:t>
      "50 пайыздан" деген сөздерден кейін ", Бұқар жырау – 40 пайыз, Ұлытау - 1 пайыз, Шахтинск қаласы - 5 пайыз" деген сөздермен толықтырылсын;</w:t>
      </w:r>
      <w:r>
        <w:br/>
      </w:r>
      <w:r>
        <w:rPr>
          <w:rFonts w:ascii="Times New Roman"/>
          <w:b w:val="false"/>
          <w:i w:val="false"/>
          <w:color w:val="000000"/>
          <w:sz w:val="28"/>
        </w:rPr>
        <w:t xml:space="preserve">
      2) тармақшадағы: </w:t>
      </w:r>
      <w:r>
        <w:br/>
      </w:r>
      <w:r>
        <w:rPr>
          <w:rFonts w:ascii="Times New Roman"/>
          <w:b w:val="false"/>
          <w:i w:val="false"/>
          <w:color w:val="000000"/>
          <w:sz w:val="28"/>
        </w:rPr>
        <w:t>
      екінші абзацтағы "Ұлытау," деген сөз алынып тасталсын;</w:t>
      </w:r>
      <w:r>
        <w:br/>
      </w:r>
      <w:r>
        <w:rPr>
          <w:rFonts w:ascii="Times New Roman"/>
          <w:b w:val="false"/>
          <w:i w:val="false"/>
          <w:color w:val="000000"/>
          <w:sz w:val="28"/>
        </w:rPr>
        <w:t>
      екінші абзацтағы "100 пайыздан" деген сөздерден кейін ", Ұлытау - 1 пайыз" деген сөздермен толықтырылсын;</w:t>
      </w:r>
      <w:r>
        <w:br/>
      </w:r>
      <w:r>
        <w:rPr>
          <w:rFonts w:ascii="Times New Roman"/>
          <w:b w:val="false"/>
          <w:i w:val="false"/>
          <w:color w:val="000000"/>
          <w:sz w:val="28"/>
        </w:rPr>
        <w:t>
      үшінші абзацтағы "Саран,", ", Шахтинск" деген сөздер алынып тасталсын;</w:t>
      </w:r>
      <w:r>
        <w:br/>
      </w:r>
      <w:r>
        <w:rPr>
          <w:rFonts w:ascii="Times New Roman"/>
          <w:b w:val="false"/>
          <w:i w:val="false"/>
          <w:color w:val="000000"/>
          <w:sz w:val="28"/>
        </w:rPr>
        <w:t>
      үшінші абзацтағы "50 пайыздан" деген сөздерден кейін ", Саран, Шахтинск қалалары – 5 пайыздан" деген сөздермен толықтырылсын;</w:t>
      </w:r>
      <w:r>
        <w:br/>
      </w:r>
      <w:r>
        <w:rPr>
          <w:rFonts w:ascii="Times New Roman"/>
          <w:b w:val="false"/>
          <w:i w:val="false"/>
          <w:color w:val="000000"/>
          <w:sz w:val="28"/>
        </w:rPr>
        <w:t>
      3)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"1646726" деген сандар "1494059" деген сандарына ауыстырылсын;</w:t>
      </w:r>
      <w:r>
        <w:br/>
      </w:r>
      <w:r>
        <w:rPr>
          <w:rFonts w:ascii="Times New Roman"/>
          <w:b w:val="false"/>
          <w:i w:val="false"/>
          <w:color w:val="000000"/>
          <w:sz w:val="28"/>
        </w:rPr>
        <w:t xml:space="preserve">
      4) 12 тармақтағы: </w:t>
      </w:r>
      <w:r>
        <w:br/>
      </w:r>
      <w:r>
        <w:rPr>
          <w:rFonts w:ascii="Times New Roman"/>
          <w:b w:val="false"/>
          <w:i w:val="false"/>
          <w:color w:val="000000"/>
          <w:sz w:val="28"/>
        </w:rPr>
        <w:t>
      "580687" деген сандар "194000" деген сандарға ауыстырылсын;</w:t>
      </w:r>
      <w:r>
        <w:br/>
      </w:r>
      <w:r>
        <w:rPr>
          <w:rFonts w:ascii="Times New Roman"/>
          <w:b w:val="false"/>
          <w:i w:val="false"/>
          <w:color w:val="000000"/>
          <w:sz w:val="28"/>
        </w:rPr>
        <w:t>
      5)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"161239" деген сандар "163234" сандарына ауыстырылсын;</w:t>
      </w:r>
      <w:r>
        <w:br/>
      </w:r>
      <w:r>
        <w:rPr>
          <w:rFonts w:ascii="Times New Roman"/>
          <w:b w:val="false"/>
          <w:i w:val="false"/>
          <w:color w:val="000000"/>
          <w:sz w:val="28"/>
        </w:rPr>
        <w:t>
      6) 15-1 тармақпен келесі мазмұнда толықтырылсын:</w:t>
      </w:r>
      <w:r>
        <w:br/>
      </w:r>
      <w:r>
        <w:rPr>
          <w:rFonts w:ascii="Times New Roman"/>
          <w:b w:val="false"/>
          <w:i w:val="false"/>
          <w:color w:val="000000"/>
          <w:sz w:val="28"/>
        </w:rPr>
        <w:t>
      "15-1. 2009 жылға арналған облыстық бюджет шығыстарының құрамында аудандар (облыстық маңызы бар қалалар) бюджеттеріне өңірлік жұмыспен қамту және кадрларды қайта даярлау стратегиясын іске асыруға 4487272 мың теңге сомасында, оның ішінде:</w:t>
      </w:r>
      <w:r>
        <w:br/>
      </w:r>
      <w:r>
        <w:rPr>
          <w:rFonts w:ascii="Times New Roman"/>
          <w:b w:val="false"/>
          <w:i w:val="false"/>
          <w:color w:val="000000"/>
          <w:sz w:val="28"/>
        </w:rPr>
        <w:t>
      3801957 мың теңге - халықтың жұмыспен қамтылуын қамтамасыз етуге;</w:t>
      </w:r>
      <w:r>
        <w:br/>
      </w:r>
      <w:r>
        <w:rPr>
          <w:rFonts w:ascii="Times New Roman"/>
          <w:b w:val="false"/>
          <w:i w:val="false"/>
          <w:color w:val="000000"/>
          <w:sz w:val="28"/>
        </w:rPr>
        <w:t>
      685315 мың теңге - әлеуметтік жұмыс орындары және жастар практикасы бағдарламасын кеңейтуге ағымдағы нысаналы трансферттер қарастырылғаны ескерілсін.";</w:t>
      </w:r>
      <w:r>
        <w:br/>
      </w:r>
      <w:r>
        <w:rPr>
          <w:rFonts w:ascii="Times New Roman"/>
          <w:b w:val="false"/>
          <w:i w:val="false"/>
          <w:color w:val="000000"/>
          <w:sz w:val="28"/>
        </w:rPr>
        <w:t>
      7)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"4267268" сандары "4266259" сандарына ауыстырылсын;</w:t>
      </w:r>
      <w:r>
        <w:br/>
      </w:r>
      <w:r>
        <w:rPr>
          <w:rFonts w:ascii="Times New Roman"/>
          <w:b w:val="false"/>
          <w:i w:val="false"/>
          <w:color w:val="000000"/>
          <w:sz w:val="28"/>
        </w:rPr>
        <w:t>
      8) 19-1 тармақпен келесі мазмұнда толықтырылсын:</w:t>
      </w:r>
      <w:r>
        <w:br/>
      </w:r>
      <w:r>
        <w:rPr>
          <w:rFonts w:ascii="Times New Roman"/>
          <w:b w:val="false"/>
          <w:i w:val="false"/>
          <w:color w:val="000000"/>
          <w:sz w:val="28"/>
        </w:rPr>
        <w:t>
      "19-1. 2009 жылға арналған облыстық бюджет шығыстарының құрамында аудандар (облыстық маңызы бар қалалар) бюджеттеріне мемлекеттік коммуналдық тұрғын үй қорының тұрғын үйін қайта жөндеуге 130840 мың теңге сомасында нысаналы даму трансферттері қарастырылғаны ескерілсін.";</w:t>
      </w:r>
      <w:r>
        <w:br/>
      </w:r>
      <w:r>
        <w:rPr>
          <w:rFonts w:ascii="Times New Roman"/>
          <w:b w:val="false"/>
          <w:i w:val="false"/>
          <w:color w:val="000000"/>
          <w:sz w:val="28"/>
        </w:rPr>
        <w:t>
      9)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"3102270" сандары "2548278" сандарына ауыстырылсын;</w:t>
      </w:r>
      <w:r>
        <w:br/>
      </w:r>
      <w:r>
        <w:rPr>
          <w:rFonts w:ascii="Times New Roman"/>
          <w:b w:val="false"/>
          <w:i w:val="false"/>
          <w:color w:val="000000"/>
          <w:sz w:val="28"/>
        </w:rPr>
        <w:t>
      10) </w:t>
      </w:r>
      <w:r>
        <w:rPr>
          <w:rFonts w:ascii="Times New Roman"/>
          <w:b w:val="false"/>
          <w:i w:val="false"/>
          <w:color w:val="000000"/>
          <w:sz w:val="28"/>
        </w:rPr>
        <w:t>22 тармақтағы</w:t>
      </w:r>
      <w:r>
        <w:rPr>
          <w:rFonts w:ascii="Times New Roman"/>
          <w:b w:val="false"/>
          <w:i w:val="false"/>
          <w:color w:val="000000"/>
          <w:sz w:val="28"/>
        </w:rPr>
        <w:t>:</w:t>
      </w:r>
      <w:r>
        <w:br/>
      </w:r>
      <w:r>
        <w:rPr>
          <w:rFonts w:ascii="Times New Roman"/>
          <w:b w:val="false"/>
          <w:i w:val="false"/>
          <w:color w:val="000000"/>
          <w:sz w:val="28"/>
        </w:rPr>
        <w:t xml:space="preserve">
      "509016" сандары "1388525" сандарына ауыстырылсын; </w:t>
      </w:r>
      <w:r>
        <w:br/>
      </w:r>
      <w:r>
        <w:rPr>
          <w:rFonts w:ascii="Times New Roman"/>
          <w:b w:val="false"/>
          <w:i w:val="false"/>
          <w:color w:val="000000"/>
          <w:sz w:val="28"/>
        </w:rPr>
        <w:t>
      11)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 xml:space="preserve">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А. Жошин</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bookmarkStart w:name="z4"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20 сәуірдегі</w:t>
      </w:r>
      <w:r>
        <w:br/>
      </w:r>
      <w:r>
        <w:rPr>
          <w:rFonts w:ascii="Times New Roman"/>
          <w:b w:val="false"/>
          <w:i w:val="false"/>
          <w:color w:val="000000"/>
          <w:sz w:val="28"/>
        </w:rPr>
        <w:t>
XVI сессиясының N 210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1 қосымша</w:t>
      </w:r>
    </w:p>
    <w:bookmarkStart w:name="z5" w:id="2"/>
    <w:p>
      <w:pPr>
        <w:spacing w:after="0"/>
        <w:ind w:left="0"/>
        <w:jc w:val="left"/>
      </w:pPr>
      <w:r>
        <w:rPr>
          <w:rFonts w:ascii="Times New Roman"/>
          <w:b/>
          <w:i w:val="false"/>
          <w:color w:val="000000"/>
        </w:rPr>
        <w:t xml:space="preserve"> 
2009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70"/>
        <w:gridCol w:w="708"/>
        <w:gridCol w:w="9631"/>
        <w:gridCol w:w="216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108461012</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28277883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9354551</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9354551</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8052773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8052773</w:t>
            </w:r>
          </w:p>
        </w:tc>
      </w:tr>
      <w:tr>
        <w:trPr>
          <w:trHeight w:val="6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10870559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10870559</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1110905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55695</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42554</w:t>
            </w:r>
          </w:p>
        </w:tc>
      </w:tr>
      <w:tr>
        <w:trPr>
          <w:trHeight w:val="15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213113</w:t>
            </w:r>
          </w:p>
        </w:tc>
      </w:tr>
      <w:tr>
        <w:trPr>
          <w:trHeight w:val="17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213113</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842097</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842097</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79072224</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4820564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4820564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74251660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74251660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53"/>
        <w:gridCol w:w="753"/>
        <w:gridCol w:w="8953"/>
        <w:gridCol w:w="215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108499959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817418</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494989</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435617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406689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104018</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91432</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91432</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5786862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5786862</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5786862</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5579566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14338324</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4412657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1660656</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1450857</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2752001</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1019604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674507</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464088</w:t>
            </w:r>
          </w:p>
        </w:tc>
      </w:tr>
      <w:tr>
        <w:trPr>
          <w:trHeight w:val="16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151585</w:t>
            </w:r>
          </w:p>
        </w:tc>
      </w:tr>
      <w:tr>
        <w:trPr>
          <w:trHeight w:val="13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4186931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3941696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3941696</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224204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5514532</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3850109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1561560</w:t>
            </w:r>
          </w:p>
        </w:tc>
      </w:tr>
      <w:tr>
        <w:trPr>
          <w:trHeight w:val="13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білім беру объектілерін күрделі және ағымдағы жөндеуге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1092840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жеткiншектердiң оңалту және әлеуметтік бейімдеу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35741</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955475</w:t>
            </w:r>
          </w:p>
        </w:tc>
      </w:tr>
      <w:tr>
        <w:trPr>
          <w:trHeight w:val="13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әлеуметтік сала мамандарын әлеуметтік қолдау шараларын іске асыру үшін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1620426</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1426426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31666349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9789663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9789663</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9789663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607169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607169</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281199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6790064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6790064</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Әлеуметтік-елеулi және айналадағылар үшiн қауiп төндiретiн аурулармен ауыратын адамдарға медициналық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5183526</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157171</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326905</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490554</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259193</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7406999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7406999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6302703</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1104296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1359044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5664604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3102548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98698</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24374</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2562056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2562056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6081246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3909044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1820756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1820756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1047722</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1072164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1072164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223615</w:t>
            </w:r>
          </w:p>
        </w:tc>
      </w:tr>
      <w:tr>
        <w:trPr>
          <w:trHeight w:val="16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мөлшерінің өсуіне байланысты мемлекеттік атаулы әлеуметтік көмек пен 18 жасқа дейінгі балаларға ай сайынғы мемлекеттік жәрдемақы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163234</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орны және жастар тәжірибесі бағдарламасын кеңейтуге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931788</w:t>
            </w:r>
          </w:p>
        </w:tc>
      </w:tr>
      <w:tr>
        <w:trPr>
          <w:trHeight w:val="13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жөндеуге ағымдағы нысаналы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68212</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r>
      <w:tr>
        <w:trPr>
          <w:trHeight w:val="13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8346336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3246000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5100336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5100336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44873</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қаласының бюджетіне Приозерск қаласының инфрақұрылымын қолдауға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542944</w:t>
            </w:r>
          </w:p>
        </w:tc>
      </w:tr>
      <w:tr>
        <w:trPr>
          <w:trHeight w:val="16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55705</w:t>
            </w:r>
          </w:p>
        </w:tc>
      </w:tr>
      <w:tr>
        <w:trPr>
          <w:trHeight w:val="16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инженерлік-коммуникациялық инфрақұрылымды дамытуға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3225114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6590144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2084934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1823391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302408</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1245613</w:t>
            </w:r>
          </w:p>
        </w:tc>
      </w:tr>
      <w:tr>
        <w:trPr>
          <w:trHeight w:val="13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1207701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1207701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1146531</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2564993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спорт объектілерін күрделі және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1183359</w:t>
            </w:r>
          </w:p>
        </w:tc>
      </w:tr>
      <w:tr>
        <w:trPr>
          <w:trHeight w:val="16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мәдениет объектілерін күрделі және ағымдағы жөндеуге облыстық бюджеттен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817141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1388525</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5467554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1023195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1023195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276614</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87874</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117753</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2507904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251687</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2154262</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2154262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602104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162998</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377527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377527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26188</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1177746</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576896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524856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7350310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3130849</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3130849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3130849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4219461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4219461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1097725</w:t>
            </w:r>
          </w:p>
        </w:tc>
      </w:tr>
      <w:tr>
        <w:trPr>
          <w:trHeight w:val="17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жөндеуге және ұстауға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91359</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1237145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2046221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1989540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29910</w:t>
            </w:r>
          </w:p>
        </w:tc>
      </w:tr>
      <w:tr>
        <w:trPr>
          <w:trHeight w:val="19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кенттер, ауылдар (селолар), ауылдық (селолық) округтардың басымдылықты әлеуметтік жобаларын қаржыландыруға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17844203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17844203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17844203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15330981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13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1018855</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1494059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салуға және сатып алуға аудандар (облыстық маңызы бар қалалар) бюджеттеріне кредит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село халқына шағын кредит беру үшін "НХ Казагро" АҚ еншілес ұйымдарына кредит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853"/>
        <w:gridCol w:w="9533"/>
        <w:gridCol w:w="21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1112232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1112232</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1112232</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1112232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73"/>
        <w:gridCol w:w="753"/>
        <w:gridCol w:w="8873"/>
        <w:gridCol w:w="21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3"/>
        <w:gridCol w:w="2193"/>
      </w:tblGrid>
      <w:tr>
        <w:trPr>
          <w:trHeight w:val="315" w:hRule="atLeast"/>
        </w:trPr>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-651715</w:t>
            </w:r>
          </w:p>
        </w:tc>
      </w:tr>
      <w:tr>
        <w:trPr>
          <w:trHeight w:val="375" w:hRule="atLeast"/>
        </w:trPr>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651715</w:t>
            </w:r>
          </w:p>
        </w:tc>
      </w:tr>
    </w:tbl>
    <w:bookmarkStart w:name="z6"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20 сәуірдегі</w:t>
      </w:r>
      <w:r>
        <w:br/>
      </w:r>
      <w:r>
        <w:rPr>
          <w:rFonts w:ascii="Times New Roman"/>
          <w:b w:val="false"/>
          <w:i w:val="false"/>
          <w:color w:val="000000"/>
          <w:sz w:val="28"/>
        </w:rPr>
        <w:t>
XVI сессиясының N 210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2 қосымша</w:t>
      </w:r>
    </w:p>
    <w:bookmarkStart w:name="z7" w:id="4"/>
    <w:p>
      <w:pPr>
        <w:spacing w:after="0"/>
        <w:ind w:left="0"/>
        <w:jc w:val="left"/>
      </w:pPr>
      <w:r>
        <w:rPr>
          <w:rFonts w:ascii="Times New Roman"/>
          <w:b/>
          <w:i w:val="false"/>
          <w:color w:val="000000"/>
        </w:rPr>
        <w:t xml:space="preserve"> 
2009 жылға арналған республикалық бюджеттен берілетін нысаналы трансферттер және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8"/>
        <w:gridCol w:w="2092"/>
      </w:tblGrid>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34480274</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21059840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12570434</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21059840</w:t>
            </w:r>
          </w:p>
        </w:tc>
      </w:tr>
      <w:tr>
        <w:trPr>
          <w:trHeight w:val="27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істер департаменті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330212</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полициясының сапқа тұру құрылымдарының ішкі қызмет қызметкерлеріне ақшалай жабдықталымды арттыруға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330212</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157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кенттер, ауылдар (селолар), ауылдық (селолық) округтардың басымдылықты әлеуметтік жобаларын қаржыландыруға ағымдағы нысаналы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4962391</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184359</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489517</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306705</w:t>
            </w:r>
          </w:p>
        </w:tc>
      </w:tr>
      <w:tr>
        <w:trPr>
          <w:trHeight w:val="126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173863</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 үшін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34575</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2600400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955475</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5636362</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911610</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1199218</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1101094</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w:t>
            </w:r>
          </w:p>
        </w:tc>
      </w:tr>
      <w:tr>
        <w:trPr>
          <w:trHeight w:val="126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17042</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 үшін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2291500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2431950</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163234</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545661</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170476</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 үшін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685315</w:t>
            </w:r>
          </w:p>
        </w:tc>
      </w:tr>
      <w:tr>
        <w:trPr>
          <w:trHeight w:val="157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жөндеуге ағымдағы нысаналы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1836822</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 үшін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385623</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қолдайтын шараларды іске асыру үшін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спорт объектілерін күрделі және ағымдағы жөндеу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380900</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562765</w:t>
            </w:r>
          </w:p>
        </w:tc>
      </w:tr>
      <w:tr>
        <w:trPr>
          <w:trHeight w:val="157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542944</w:t>
            </w:r>
          </w:p>
        </w:tc>
      </w:tr>
      <w:tr>
        <w:trPr>
          <w:trHeight w:val="126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2216078</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дамытуға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1964391</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251687</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2250431</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1305231</w:t>
            </w:r>
          </w:p>
        </w:tc>
      </w:tr>
      <w:tr>
        <w:trPr>
          <w:trHeight w:val="157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жөндеуге және ұстауға ағымдағы нысаналы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126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12570434</w:t>
            </w:r>
          </w:p>
        </w:tc>
      </w:tr>
      <w:tr>
        <w:trPr>
          <w:trHeight w:val="27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10662259</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462888</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2187056</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1042985</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261543</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 дамытуға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2154262</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жүйесін дамытуға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1307525</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1157459</w:t>
            </w:r>
          </w:p>
        </w:tc>
      </w:tr>
      <w:tr>
        <w:trPr>
          <w:trHeight w:val="9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1157459</w:t>
            </w:r>
          </w:p>
        </w:tc>
      </w:tr>
      <w:tr>
        <w:trPr>
          <w:trHeight w:val="63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750716</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инфрақұрылымдарын дамытуға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750716</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нөлдік сыйақы (мүдде) ставкасы бойынша тұрғын үй салуға және алуға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bl>
    <w:bookmarkStart w:name="z8"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20 сәуірдегі</w:t>
      </w:r>
      <w:r>
        <w:br/>
      </w:r>
      <w:r>
        <w:rPr>
          <w:rFonts w:ascii="Times New Roman"/>
          <w:b w:val="false"/>
          <w:i w:val="false"/>
          <w:color w:val="000000"/>
          <w:sz w:val="28"/>
        </w:rPr>
        <w:t>
XVI сессиясының N 210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3 қосымша</w:t>
      </w:r>
    </w:p>
    <w:bookmarkStart w:name="z9" w:id="6"/>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тұлғаның жарғылық капиталын қалыптастыруға немесе арттыруға бағытталған бюджеттік бағдарламаларға бөлумен 2009 жылға арналған облыстық бюджеттің бюджеттік даму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721"/>
        <w:gridCol w:w="742"/>
        <w:gridCol w:w="1171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нысаналы даму трансферттері</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жөндеу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