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d778" w14:textId="312d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әкімдігінің 2009 жылғы 23 қаңтардағы N 03/06 қаулысы. Қарағанды облысы Сәтбаев қаласы әділет басқармасында 2009 жылғы 05 ақпанда N 8-6-77 тіркелді. Күші жойылды - Қарағанды облысы Сәтбаев қаласы әкімдігінің 2011 жылғы 30 желтоқсандағы № 29/19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2011.12.30 N 29/19 (қол қойылған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нысаналы топтардағы жұмыссыз азаматтарды жұмысқа орналастыру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 мекемелеріне меншік түріне қарамастан нысаналы топтардағы жұмыссыз азаматтарды жұмысқа орналастыру үшін олардың еңбегіне ақы төлеу шығындары ішінара өтелетін уақытша әлеуметтік жұмыс орындарын құру ұсынылсын.</w:t>
      </w:r>
      <w:r>
        <w:br/>
      </w:r>
      <w:r>
        <w:rPr>
          <w:rFonts w:ascii="Times New Roman"/>
          <w:b w:val="false"/>
          <w:i w:val="false"/>
          <w:color w:val="000000"/>
          <w:sz w:val="28"/>
        </w:rPr>
        <w:t>
</w:t>
      </w:r>
      <w:r>
        <w:rPr>
          <w:rFonts w:ascii="Times New Roman"/>
          <w:b w:val="false"/>
          <w:i w:val="false"/>
          <w:color w:val="000000"/>
          <w:sz w:val="28"/>
        </w:rPr>
        <w:t>
      2. Қоса беріліп отырған Әлеуметтік жұмыс орындарын ұйымдастыруды ұсынатын жұмыс берушілерді іріктеу тәртібі бекітілсін.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орындарымен қамтылған азаматтардың орта айлық төлемінің мөлшері республикалық және жергілікті бюджеттер есебінен 20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Қарағанды облысы Сәтбаев қаласы әкімдігінің 2010.04.28 </w:t>
      </w:r>
      <w:r>
        <w:rPr>
          <w:rFonts w:ascii="Times New Roman"/>
          <w:b w:val="false"/>
          <w:i w:val="false"/>
          <w:color w:val="000000"/>
          <w:sz w:val="28"/>
        </w:rPr>
        <w:t>N 12/01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4. "Сәтбаев қаласының жұмыспен қамту және әлеуметтік бағдарламалар бөлімі" мемлекеттік мекемесіне жұмыс берушілермен тараптардың міндеттерін, жұмыстың түрлерін, көлемін, еңбекақы төлеу мөлшері мен шарттарын, қаржыландыру мерзімдері мен көздерін белгілей отырып әлеуметтік жұмыс орындарын құру туралы шарттар жасасуға өкілеттік берілсін.</w:t>
      </w:r>
      <w:r>
        <w:br/>
      </w:r>
      <w:r>
        <w:rPr>
          <w:rFonts w:ascii="Times New Roman"/>
          <w:b w:val="false"/>
          <w:i w:val="false"/>
          <w:color w:val="000000"/>
          <w:sz w:val="28"/>
        </w:rPr>
        <w:t>
</w:t>
      </w:r>
      <w:r>
        <w:rPr>
          <w:rFonts w:ascii="Times New Roman"/>
          <w:b w:val="false"/>
          <w:i w:val="false"/>
          <w:color w:val="000000"/>
          <w:sz w:val="28"/>
        </w:rPr>
        <w:t>
      5. "Сәтбаев қаласының қаржы бөлімі" мемлекеттік мекемесі (С.Х. Сәкеев) әлеуметтік жұмыс орындарын қаржыландыруды қала бюджетінде тиісті жылға қарастырылған қаржы шегінде жүргізсін.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С.Т. Медебаев</w:t>
      </w:r>
    </w:p>
    <w:bookmarkStart w:name="z9"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2009 жылғы 23 қаңтардағы</w:t>
      </w:r>
      <w:r>
        <w:br/>
      </w:r>
      <w:r>
        <w:rPr>
          <w:rFonts w:ascii="Times New Roman"/>
          <w:b w:val="false"/>
          <w:i w:val="false"/>
          <w:color w:val="000000"/>
          <w:sz w:val="28"/>
        </w:rPr>
        <w:t>
N 03/06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тәртібі</w:t>
      </w:r>
    </w:p>
    <w:bookmarkEnd w:id="2"/>
    <w:bookmarkStart w:name="z11" w:id="3"/>
    <w:p>
      <w:pPr>
        <w:spacing w:after="0"/>
        <w:ind w:left="0"/>
        <w:jc w:val="both"/>
      </w:pPr>
      <w:r>
        <w:rPr>
          <w:rFonts w:ascii="Times New Roman"/>
          <w:b w:val="false"/>
          <w:i w:val="false"/>
          <w:color w:val="000000"/>
          <w:sz w:val="28"/>
        </w:rPr>
        <w:t>
      1. Осы Әлеуметтік жұмыс орындарын ұйымдастыруды ұсынатын жұмыс берушілерді іріктеу тәртібі "Халықты жұмыспен қамту туралы" Қазақстан Республикасы Заңы </w:t>
      </w:r>
      <w:r>
        <w:rPr>
          <w:rFonts w:ascii="Times New Roman"/>
          <w:b w:val="false"/>
          <w:i w:val="false"/>
          <w:color w:val="000000"/>
          <w:sz w:val="28"/>
        </w:rPr>
        <w:t>18-1-бабының 4-тармағына</w:t>
      </w:r>
      <w:r>
        <w:rPr>
          <w:rFonts w:ascii="Times New Roman"/>
          <w:b w:val="false"/>
          <w:i w:val="false"/>
          <w:color w:val="000000"/>
          <w:sz w:val="28"/>
        </w:rPr>
        <w:t xml:space="preserve"> сәйкес әзірленді және нысаналы топтардағы жұмыссыз азаматтарды жұмысқа орналастыру үшін жұмыс берушінің олардың еңбегіне ақы төлеу шығындары ішінара өтелетін уақытша жұмыс орындарын (бұдан әрі - әлеуметтік жұмыс орыны) құруға және (немесе) беруге тілек білдірген жұмыс берушілерді іріктеудің негізгі талаптарын айқындайды.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 құруға және (немесе) беруге тілек білдірген жұмыс беруші "Сәтбаев қаласының жұмыспен қамту және әлеуметтік бағдарламалар бөлімі" мемлекеттік мекемесіне (бұдан әрі - Уәкілетті орган) әлеуметтік жұмыс орындарын құру және олардың саны жөніндегі ұсыныстары туралы өтінім береді.</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ұйымдастыруды ұсынатын жұмыс берушілерді іріктеуде Уәкілетті орган мына талаптарды есепке алады:</w:t>
      </w:r>
      <w:r>
        <w:br/>
      </w:r>
      <w:r>
        <w:rPr>
          <w:rFonts w:ascii="Times New Roman"/>
          <w:b w:val="false"/>
          <w:i w:val="false"/>
          <w:color w:val="000000"/>
          <w:sz w:val="28"/>
        </w:rPr>
        <w:t>
      1) кәсіпорынның төлеу қабілеттілігі;</w:t>
      </w:r>
      <w:r>
        <w:br/>
      </w:r>
      <w:r>
        <w:rPr>
          <w:rFonts w:ascii="Times New Roman"/>
          <w:b w:val="false"/>
          <w:i w:val="false"/>
          <w:color w:val="000000"/>
          <w:sz w:val="28"/>
        </w:rPr>
        <w:t>
      2) жұмысшыларға еңбекақысының уақытылы төленуі;</w:t>
      </w:r>
      <w:r>
        <w:br/>
      </w:r>
      <w:r>
        <w:rPr>
          <w:rFonts w:ascii="Times New Roman"/>
          <w:b w:val="false"/>
          <w:i w:val="false"/>
          <w:color w:val="000000"/>
          <w:sz w:val="28"/>
        </w:rPr>
        <w:t>
      3) кәсіпорында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нормаларының сақталуы;</w:t>
      </w:r>
      <w:r>
        <w:br/>
      </w:r>
      <w:r>
        <w:rPr>
          <w:rFonts w:ascii="Times New Roman"/>
          <w:b w:val="false"/>
          <w:i w:val="false"/>
          <w:color w:val="000000"/>
          <w:sz w:val="28"/>
        </w:rPr>
        <w:t>
      4) әлеуметтік жұмыс орнын құру туралы шарттың мерзімі аяқталғаннан кейін жұмыссызға тұрақты жұмыс ұсынылу мүмкіндігі.</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құруға және (немесе) беруге тілек білдірген жұмыс берушілерді іріктеуді уәкілетті орган жұмыссыздарға ең жоғары еңбекақы, қолайлы еңбек жағдайларын және әлеуметтік кепілдіктер ұсынған жұмыс берушіні анықтау мақсатында конкурстық негізде өткізеді.</w:t>
      </w:r>
      <w:r>
        <w:br/>
      </w:r>
      <w:r>
        <w:rPr>
          <w:rFonts w:ascii="Times New Roman"/>
          <w:b w:val="false"/>
          <w:i w:val="false"/>
          <w:color w:val="000000"/>
          <w:sz w:val="28"/>
        </w:rPr>
        <w:t>
      Сонымен қатар жұмысқа жіберілетін жұмыссыздың біліктілігі мен жеке келісімі ескерілуі тиіс.</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берушілермен әлеуметтік жұмыс орындарын құру туралы тиісті шарт жасасады.</w:t>
      </w:r>
      <w:r>
        <w:br/>
      </w:r>
      <w:r>
        <w:rPr>
          <w:rFonts w:ascii="Times New Roman"/>
          <w:b w:val="false"/>
          <w:i w:val="false"/>
          <w:color w:val="000000"/>
          <w:sz w:val="28"/>
        </w:rPr>
        <w:t>
      Шартта тараптардың міндеттері, жұмыстың түрлері, көлемі, еңбекақы төлеу мөлшері мен шарттары, әлеуметтік жұмыс орындарын қаржыландырудың мерзімдері мен көздері, жұмысқа жіберілетін жұмыссыздардың саны көрсетіледі. Жұмыс уақытша сипатта болады және оны ұйымдастыру үшін тұрақты жұмыс орындары мен бос жұмыс орындарын пайдалануға болмайды.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