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f3b3" w14:textId="5def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2009 жылғы 09 шілдедегі N 15/190 шешімі. Қарағанды облысы Шет ауданы Әділет басқармасында 2009 жылғы 29 шілдеде N 8-17-79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val="false"/>
          <w:color w:val="ff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25 желтоқсандағы Х сессиясының "2009 жылға арналған аудандық бюджет туралы" N 10/131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8-17-66 болып тіркелген, "Шет Шұғыласы" газетінің 2009 жылғы 15 қаңтардағы N 03 (10.205) санында жарияланған), аудандық Мәслихаттың 2009 жылғы 12 наурыздағы ХІІ сессиясының "Аудандық Мәслихаттың 2008 жылғы 25 желтоқсандағы X сессиясының "2009 жылға арналған аудандық бюджет туралы" N 10/131 шешіміне өзгерістер мен толықтырулар енгізу туралы" N 12/158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Тізіміне - N 8-17-72 болып тіркелген, "Шет Шұғыласы" газетінің 2009 жылғы 2 сәуірдегі N 15 (10.217) санында жарияланған), аудандық Мәслихаттың 2009 жылғы 24 сәуірдегі ХІV сессиясының "Аудандық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 N 14/183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Тізіміне - N 8-17-74 болып тіркелген, "Шет Шұғыласы" газетінің 2009 жылғы 21 мамырдағы N 22 (10.224)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тармақтың</w:t>
      </w:r>
      <w:r>
        <w:rPr>
          <w:rFonts w:ascii="Times New Roman"/>
          <w:b w:val="false"/>
          <w:i w:val="false"/>
          <w:color w:val="000000"/>
          <w:sz w:val="28"/>
        </w:rPr>
        <w:t xml:space="preserve"> 1) тармақшасындағы:</w:t>
      </w:r>
      <w:r>
        <w:br/>
      </w:r>
      <w:r>
        <w:rPr>
          <w:rFonts w:ascii="Times New Roman"/>
          <w:b w:val="false"/>
          <w:i w:val="false"/>
          <w:color w:val="000000"/>
          <w:sz w:val="28"/>
        </w:rPr>
        <w:t>
      "2828903" сандары "2870903" сандарына ауыстырылсын;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"2828903" сандары "2870903" сандарына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2008 жылғы 25 желтоқсандағы Х сессиясының "2009 жылға арналған аудандық бюджет туралы" N 10/131 шешімінің </w:t>
      </w:r>
      <w:r>
        <w:rPr>
          <w:rFonts w:ascii="Times New Roman"/>
          <w:b w:val="false"/>
          <w:i w:val="false"/>
          <w:color w:val="000000"/>
          <w:sz w:val="28"/>
        </w:rPr>
        <w:t>N 1 қосымшасына</w:t>
      </w:r>
      <w:r>
        <w:rPr>
          <w:rFonts w:ascii="Times New Roman"/>
          <w:b w:val="false"/>
          <w:i w:val="false"/>
          <w:color w:val="000000"/>
          <w:sz w:val="28"/>
        </w:rPr>
        <w:t xml:space="preserve"> енгізілген өзгерістер мен толықтырулар есепке алынып, олар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Н. Жанасбаев</w:t>
      </w:r>
    </w:p>
    <w:p>
      <w:pPr>
        <w:spacing w:after="0"/>
        <w:ind w:left="0"/>
        <w:jc w:val="both"/>
      </w:pPr>
      <w:r>
        <w:rPr>
          <w:rFonts w:ascii="Times New Roman"/>
          <w:b w:val="false"/>
          <w:i/>
          <w:color w:val="000000"/>
          <w:sz w:val="28"/>
        </w:rPr>
        <w:t>      Аудандық Мәслихаттың хатшысы               Р. Мақсұтов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9 шілдедегі</w:t>
      </w:r>
      <w:r>
        <w:br/>
      </w:r>
      <w:r>
        <w:rPr>
          <w:rFonts w:ascii="Times New Roman"/>
          <w:b w:val="false"/>
          <w:i w:val="false"/>
          <w:color w:val="000000"/>
          <w:sz w:val="28"/>
        </w:rPr>
        <w:t>
ХІV cессиясының N 15/190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Х cессиясының N 10/131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65"/>
        <w:gridCol w:w="629"/>
        <w:gridCol w:w="671"/>
        <w:gridCol w:w="9524"/>
        <w:gridCol w:w="192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2870903</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866223</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859961</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119125</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111534</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w:t>
            </w:r>
          </w:p>
        </w:tc>
      </w:tr>
      <w:tr>
        <w:trPr>
          <w:trHeight w:val="8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180632</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180632</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180632</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549073</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517050</w:t>
            </w:r>
          </w:p>
        </w:tc>
      </w:tr>
      <w:tr>
        <w:trPr>
          <w:trHeight w:val="7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515488</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r>
      <w:tr>
        <w:trPr>
          <w:trHeight w:val="6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r>
      <w:tr>
        <w:trPr>
          <w:trHeight w:val="11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11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9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8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7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6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7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7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көлiк құралдары мен тiркемелердi мемлекеттiк тiркегенi үшiн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9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құқықтарды және онымен жасалатын мәмілелерді мемлекеттік тіркегені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11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2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3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(төпнұсқаларын)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24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қайтыс болу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15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рәсімдегені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алынатын мемлекеттiк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11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1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1983834</w:t>
            </w:r>
          </w:p>
        </w:tc>
      </w:tr>
      <w:tr>
        <w:trPr>
          <w:trHeight w:val="7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1983834</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1983834</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155114</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338537</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1349974</w:t>
            </w:r>
          </w:p>
        </w:tc>
      </w:tr>
      <w:tr>
        <w:trPr>
          <w:trHeight w:val="9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140209</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21"/>
        <w:gridCol w:w="796"/>
        <w:gridCol w:w="733"/>
        <w:gridCol w:w="564"/>
        <w:gridCol w:w="8743"/>
        <w:gridCol w:w="1937"/>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2870903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2870903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202667</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177529</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126835</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1630626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1479980</w:t>
            </w:r>
          </w:p>
        </w:tc>
      </w:tr>
      <w:tr>
        <w:trPr>
          <w:trHeight w:val="8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1462633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1436369</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13549</w:t>
            </w:r>
          </w:p>
        </w:tc>
      </w:tr>
      <w:tr>
        <w:trPr>
          <w:trHeight w:val="8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негізге орта және жалпы орта білім берудің мемлекеттік жүйесіне интерактивті оқыту жүйесін енгізу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7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70688</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26443</w:t>
            </w:r>
          </w:p>
        </w:tc>
      </w:tr>
      <w:tr>
        <w:trPr>
          <w:trHeight w:val="12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31736</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w:t>
            </w:r>
          </w:p>
        </w:tc>
      </w:tr>
      <w:tr>
        <w:trPr>
          <w:trHeight w:val="15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546817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36951</w:t>
            </w:r>
          </w:p>
        </w:tc>
      </w:tr>
      <w:tr>
        <w:trPr>
          <w:trHeight w:val="12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25138</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410303</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99563</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83533</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82872</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78453</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45039</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37464</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8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8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15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абаттандыруға ағымдағы нысаналы трансферттер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жоспарларының әзірлеу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64199</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64199</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56132</w:t>
            </w:r>
          </w:p>
        </w:tc>
      </w:tr>
      <w:tr>
        <w:trPr>
          <w:trHeight w:val="11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56132</w:t>
            </w:r>
          </w:p>
        </w:tc>
      </w:tr>
      <w:tr>
        <w:trPr>
          <w:trHeight w:val="10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24137</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Қәсіпкерлік қызметін қолдау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бос қалдықтарын пайдалану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