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25a6" w14:textId="b082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ауылдық жерлеріне жұмысқа жіберілген медицина және фармацевтика қызметкерлеріне әлеуметтік қолдау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27 наурыздағы N 143 шешімі. Қызылорда облыстық Әділет департаментінде 2009 жылы 13 сәуірде N 4223 тіркелді. Күші жойылды - Қызылорда облыстық мәслихатының 2010 жылғы 31 наурыздағы N 216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2010.03.31 </w:t>
      </w:r>
      <w:r>
        <w:rPr>
          <w:rFonts w:ascii="Times New Roman"/>
          <w:b w:val="false"/>
          <w:i w:val="false"/>
          <w:color w:val="ff0000"/>
          <w:sz w:val="28"/>
        </w:rPr>
        <w:t>N 216</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xml:space="preserve">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2-тармағына</w:t>
      </w:r>
      <w:r>
        <w:rPr>
          <w:rFonts w:ascii="Times New Roman"/>
          <w:b w:val="false"/>
          <w:i w:val="false"/>
          <w:color w:val="000000"/>
          <w:sz w:val="28"/>
        </w:rPr>
        <w:t xml:space="preserve"> және "Денсаулық сақтау жүйесі туралы" Қазақстан Республикасының 2003 жылғы 4 маусымдағы Заңының 8-бабының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берілген Қызылорда облысының ауылдық жерлеріне жұмысқа жіберілген медицина және фармацевтика қызметкерлеріне әлеуметтік қолдау көрсетудің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"Қызылорда облысының ауылдық жерлеріне жұмысқа жіберілген медицина және фармацевтика қызметкерлеріне әлеуметтік қолдау көрсету Қағидасын бекіту туралы" Қызылорда облыстық мәслихатының 2009 жылғы 29 қаңтардағы N 138 шешімі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шешім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ХV</w:t>
      </w:r>
      <w:r>
        <w:br/>
      </w:r>
      <w:r>
        <w:rPr>
          <w:rFonts w:ascii="Times New Roman"/>
          <w:b w:val="false"/>
          <w:i w:val="false"/>
          <w:color w:val="000000"/>
          <w:sz w:val="28"/>
        </w:rPr>
        <w:t>
</w:t>
      </w:r>
      <w:r>
        <w:rPr>
          <w:rFonts w:ascii="Times New Roman"/>
          <w:b w:val="false"/>
          <w:i/>
          <w:color w:val="000000"/>
          <w:sz w:val="28"/>
        </w:rPr>
        <w:t>      сессиясының төрағасы                     І. Баймұханов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хатшысы                     Н. Құдайбергенов </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27 наурыздағы</w:t>
      </w:r>
      <w:r>
        <w:br/>
      </w:r>
      <w:r>
        <w:rPr>
          <w:rFonts w:ascii="Times New Roman"/>
          <w:b w:val="false"/>
          <w:i w:val="false"/>
          <w:color w:val="000000"/>
          <w:sz w:val="28"/>
        </w:rPr>
        <w:t>
      N 143 шешімімен бекітілген</w:t>
      </w:r>
    </w:p>
    <w:bookmarkStart w:name="z5" w:id="1"/>
    <w:p>
      <w:pPr>
        <w:spacing w:after="0"/>
        <w:ind w:left="0"/>
        <w:jc w:val="left"/>
      </w:pPr>
      <w:r>
        <w:rPr>
          <w:rFonts w:ascii="Times New Roman"/>
          <w:b/>
          <w:i w:val="false"/>
          <w:color w:val="000000"/>
        </w:rPr>
        <w:t xml:space="preserve"> 
Қызылорда облысының ауылдық жерлеріне жұмысқа жіберілген медицина және фармацевтика қызметкерлеріне әлеуметтік қолдау </w:t>
      </w:r>
      <w:r>
        <w:br/>
      </w:r>
      <w:r>
        <w:rPr>
          <w:rFonts w:ascii="Times New Roman"/>
          <w:b/>
          <w:i w:val="false"/>
          <w:color w:val="000000"/>
        </w:rPr>
        <w:t xml:space="preserve">
көрсетудің қағидасы </w:t>
      </w:r>
    </w:p>
    <w:bookmarkEnd w:id="1"/>
    <w:bookmarkStart w:name="z6" w:id="2"/>
    <w:p>
      <w:pPr>
        <w:spacing w:after="0"/>
        <w:ind w:left="0"/>
        <w:jc w:val="both"/>
      </w:pPr>
      <w:r>
        <w:rPr>
          <w:rFonts w:ascii="Times New Roman"/>
          <w:b w:val="false"/>
          <w:i w:val="false"/>
          <w:color w:val="000000"/>
          <w:sz w:val="28"/>
        </w:rPr>
        <w:t>
      1. Қызылорда облысының ауылдық жерлеріне жұмысқа жіберілген медицина және фармацевтика қызметкерлеріне әлеуметтік қолдау көрсетудің қағидасы (одан әрі - қағида)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"Денсаулық сақтау жүйесі туралы" Қазақстан Республикасының 2003 жылғы 4 маусымдағы </w:t>
      </w:r>
      <w:r>
        <w:rPr>
          <w:rFonts w:ascii="Times New Roman"/>
          <w:b w:val="false"/>
          <w:i w:val="false"/>
          <w:color w:val="000000"/>
          <w:sz w:val="28"/>
        </w:rPr>
        <w:t>Заңының</w:t>
      </w:r>
      <w:r>
        <w:rPr>
          <w:rFonts w:ascii="Times New Roman"/>
          <w:b w:val="false"/>
          <w:i w:val="false"/>
          <w:color w:val="000000"/>
          <w:sz w:val="28"/>
        </w:rPr>
        <w:t>, "Ауылдық жерлерге жіберілген медицина және фармацевтика қызметкерлерін әлеуметтік қолдау" 253.023 бюджеттік бағдарламасы негізінде жасалынған.</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2. Осы қағидада мынадай ұғымдар қолданылады:</w:t>
      </w:r>
      <w:r>
        <w:br/>
      </w:r>
      <w:r>
        <w:rPr>
          <w:rFonts w:ascii="Times New Roman"/>
          <w:b w:val="false"/>
          <w:i w:val="false"/>
          <w:color w:val="000000"/>
          <w:sz w:val="28"/>
        </w:rPr>
        <w:t xml:space="preserve">
      1) әлеуметтік қолдау көрсету жөніндегі уәкілетті орган (одан әрі - уәкілетті орган) - "Қызылорда облысының денсаулық сақтау басқармасы" мемлекеттік мекемесі; </w:t>
      </w:r>
      <w:r>
        <w:br/>
      </w:r>
      <w:r>
        <w:rPr>
          <w:rFonts w:ascii="Times New Roman"/>
          <w:b w:val="false"/>
          <w:i w:val="false"/>
          <w:color w:val="000000"/>
          <w:sz w:val="28"/>
        </w:rPr>
        <w:t xml:space="preserve">
      2) жұмыс беруші – медицина немесе фармацевтика қызметкерімен еңбек келісім-шартын жасаған облыстық бюджеттен қаржыландырылатын денсаулық сақтау ұйымы; </w:t>
      </w:r>
      <w:r>
        <w:br/>
      </w:r>
      <w:r>
        <w:rPr>
          <w:rFonts w:ascii="Times New Roman"/>
          <w:b w:val="false"/>
          <w:i w:val="false"/>
          <w:color w:val="000000"/>
          <w:sz w:val="28"/>
        </w:rPr>
        <w:t xml:space="preserve">
      3) қаржы ұйымы – банк операцияларының жекелеген түрлерін жүргізуге уәкілетті мемлекеттік органның лицензиясы бар және олармен банкі салымы мен займының элементтері бар келісім-шарттар жасалынатын банк немесе ұйым; </w:t>
      </w:r>
      <w:r>
        <w:br/>
      </w:r>
      <w:r>
        <w:rPr>
          <w:rFonts w:ascii="Times New Roman"/>
          <w:b w:val="false"/>
          <w:i w:val="false"/>
          <w:color w:val="000000"/>
          <w:sz w:val="28"/>
        </w:rPr>
        <w:t xml:space="preserve">
      4) медицина, фармацевтика қызметкері (одан әрі - қызметкер) – жоғары немесе орта білімнен кейінгі медициналық білім алған, тиісті маман сертификаты бар жеке тұлға; </w:t>
      </w:r>
      <w:r>
        <w:br/>
      </w:r>
      <w:r>
        <w:rPr>
          <w:rFonts w:ascii="Times New Roman"/>
          <w:b w:val="false"/>
          <w:i w:val="false"/>
          <w:color w:val="000000"/>
          <w:sz w:val="28"/>
        </w:rPr>
        <w:t>
      5) уәкілетті органның комиссиясы (одан әрі - комиссия) – "Қызылорда облысының денсаулық сақтау басқармасы" мемлекеттік мекемесінде құрылатын әлеуметтік қолдау алуға кандидаттарды іріктеуге және ауылдық жерге жұмысқа жіберілген қызметкердің өзінің міндеттемесін орындау мониторингін жүргізуге арналған комиссия.</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xml:space="preserve">
      3. Ауылдық жерге уәкілетті орган жұмысқа жіберген және жұмыс берушімен жеке еңбек шартын жасаған күннен бастап алғашқы үш жыл ішінде еңбек міндеттерін орындап жүрген қызметкер әлеуметтік көмек алу құқығына ие болады. </w:t>
      </w:r>
      <w:r>
        <w:br/>
      </w:r>
      <w:r>
        <w:rPr>
          <w:rFonts w:ascii="Times New Roman"/>
          <w:b w:val="false"/>
          <w:i w:val="false"/>
          <w:color w:val="000000"/>
          <w:sz w:val="28"/>
        </w:rPr>
        <w:t>
</w:t>
      </w:r>
      <w:r>
        <w:rPr>
          <w:rFonts w:ascii="Times New Roman"/>
          <w:b w:val="false"/>
          <w:i w:val="false"/>
          <w:color w:val="000000"/>
          <w:sz w:val="28"/>
        </w:rPr>
        <w:t xml:space="preserve">
      4. Әлеуметтік қолдау көрсету облыстық бюджет қаржысы есебінен іске асырылады және ол тұрғын үй сатып алуға, салуға займ алу үшін немесе ипотекалық тұрғын үй займын алу үшін алғашқы жарна болып табылады. </w:t>
      </w:r>
      <w:r>
        <w:br/>
      </w:r>
      <w:r>
        <w:rPr>
          <w:rFonts w:ascii="Times New Roman"/>
          <w:b w:val="false"/>
          <w:i w:val="false"/>
          <w:color w:val="000000"/>
          <w:sz w:val="28"/>
        </w:rPr>
        <w:t>
</w:t>
      </w:r>
      <w:r>
        <w:rPr>
          <w:rFonts w:ascii="Times New Roman"/>
          <w:b w:val="false"/>
          <w:i w:val="false"/>
          <w:color w:val="000000"/>
          <w:sz w:val="28"/>
        </w:rPr>
        <w:t xml:space="preserve">
      5. Уәкілетті орган денсаулық сақтау ұйымдарын кадрлық қамтамасыз ету мақсатында: </w:t>
      </w:r>
      <w:r>
        <w:br/>
      </w:r>
      <w:r>
        <w:rPr>
          <w:rFonts w:ascii="Times New Roman"/>
          <w:b w:val="false"/>
          <w:i w:val="false"/>
          <w:color w:val="000000"/>
          <w:sz w:val="28"/>
        </w:rPr>
        <w:t xml:space="preserve">
      1) ауылдық жерлер үшін жекелеген мамандықтар бойынша медицина кадрларына сұранысқа жыл сайын талдау жасайды; </w:t>
      </w:r>
      <w:r>
        <w:br/>
      </w:r>
      <w:r>
        <w:rPr>
          <w:rFonts w:ascii="Times New Roman"/>
          <w:b w:val="false"/>
          <w:i w:val="false"/>
          <w:color w:val="000000"/>
          <w:sz w:val="28"/>
        </w:rPr>
        <w:t xml:space="preserve">
      2) ауылдық жерлер үшін қажетті қызметкерлердің тізімін жасайды және бекітеді; </w:t>
      </w:r>
      <w:r>
        <w:br/>
      </w:r>
      <w:r>
        <w:rPr>
          <w:rFonts w:ascii="Times New Roman"/>
          <w:b w:val="false"/>
          <w:i w:val="false"/>
          <w:color w:val="000000"/>
          <w:sz w:val="28"/>
        </w:rPr>
        <w:t xml:space="preserve">
      3) әлеуметтік қолдау алуға кандидаттарды іріктеу үшін және ауылдық жерге жұмысқа жіберілген қызметкердің өзінің міндеттемесін орындау мониторингін жүргізу үшін құрамына жұмыс берушінің өкілі енгізілген комиссия құрады; </w:t>
      </w:r>
      <w:r>
        <w:br/>
      </w:r>
      <w:r>
        <w:rPr>
          <w:rFonts w:ascii="Times New Roman"/>
          <w:b w:val="false"/>
          <w:i w:val="false"/>
          <w:color w:val="000000"/>
          <w:sz w:val="28"/>
        </w:rPr>
        <w:t xml:space="preserve">
      4) ауылдық жерде бір жұмыс орнына екі немесе одан да көп кандидат үміттенген жағдайда конкурс ұйымдастырады; </w:t>
      </w:r>
      <w:r>
        <w:br/>
      </w:r>
      <w:r>
        <w:rPr>
          <w:rFonts w:ascii="Times New Roman"/>
          <w:b w:val="false"/>
          <w:i w:val="false"/>
          <w:color w:val="000000"/>
          <w:sz w:val="28"/>
        </w:rPr>
        <w:t>
      5) әлеуметтік қолдау көрсету мәселелері бойынша түсіндіру жұмыстарын жүргізеді.</w:t>
      </w:r>
    </w:p>
    <w:bookmarkEnd w:id="6"/>
    <w:bookmarkStart w:name="z13" w:id="7"/>
    <w:p>
      <w:pPr>
        <w:spacing w:after="0"/>
        <w:ind w:left="0"/>
        <w:jc w:val="left"/>
      </w:pPr>
      <w:r>
        <w:rPr>
          <w:rFonts w:ascii="Times New Roman"/>
          <w:b/>
          <w:i w:val="false"/>
          <w:color w:val="000000"/>
        </w:rPr>
        <w:t xml:space="preserve">        
3. Әлеуметтік қолдау көрсету тәртібі мен көлемі</w:t>
      </w:r>
    </w:p>
    <w:bookmarkEnd w:id="7"/>
    <w:bookmarkStart w:name="z14" w:id="8"/>
    <w:p>
      <w:pPr>
        <w:spacing w:after="0"/>
        <w:ind w:left="0"/>
        <w:jc w:val="both"/>
      </w:pPr>
      <w:r>
        <w:rPr>
          <w:rFonts w:ascii="Times New Roman"/>
          <w:b w:val="false"/>
          <w:i w:val="false"/>
          <w:color w:val="000000"/>
          <w:sz w:val="28"/>
        </w:rPr>
        <w:t xml:space="preserve">
      6. Әлеуметтік қолдау көрсету қажетті келісімнің белгіленген шарттарына сәйкес қаржы ұйымында ашылған қызметкердің салымдарына (депозиттеріне) үш жыл ішінде кезең-кезеңімен немесе біржола ақша аудару жолымен жүргізіледі. </w:t>
      </w:r>
      <w:r>
        <w:br/>
      </w:r>
      <w:r>
        <w:rPr>
          <w:rFonts w:ascii="Times New Roman"/>
          <w:b w:val="false"/>
          <w:i w:val="false"/>
          <w:color w:val="000000"/>
          <w:sz w:val="28"/>
        </w:rPr>
        <w:t>
</w:t>
      </w:r>
      <w:r>
        <w:rPr>
          <w:rFonts w:ascii="Times New Roman"/>
          <w:b w:val="false"/>
          <w:i w:val="false"/>
          <w:color w:val="000000"/>
          <w:sz w:val="28"/>
        </w:rPr>
        <w:t xml:space="preserve">
      7. Ауылдық жерлерге жұмысқа жіберілген қызметкерге әлеуметтік қолдау көрсетудің жалпы көлемі 1 (бір) миллион теңгені құрайды. </w:t>
      </w:r>
      <w:r>
        <w:br/>
      </w:r>
      <w:r>
        <w:rPr>
          <w:rFonts w:ascii="Times New Roman"/>
          <w:b w:val="false"/>
          <w:i w:val="false"/>
          <w:color w:val="000000"/>
          <w:sz w:val="28"/>
        </w:rPr>
        <w:t>
</w:t>
      </w:r>
      <w:r>
        <w:rPr>
          <w:rFonts w:ascii="Times New Roman"/>
          <w:b w:val="false"/>
          <w:i w:val="false"/>
          <w:color w:val="000000"/>
          <w:sz w:val="28"/>
        </w:rPr>
        <w:t xml:space="preserve">
      8. Еңбек шарты мерзімінен бұрын бұзылған жағдайда, уәкілетті орган қаржы ұйымын жазбаша хабарлай отырып, Қазақстан Республикасының қолданыстағы заңнамасында белгіленген тәртіппен қызметкердің есеп шотына бұрын аударылған бюджет қаржысын облыстық бюджетке қайтару шараларын қолданады. </w:t>
      </w:r>
      <w:r>
        <w:br/>
      </w:r>
      <w:r>
        <w:rPr>
          <w:rFonts w:ascii="Times New Roman"/>
          <w:b w:val="false"/>
          <w:i w:val="false"/>
          <w:color w:val="000000"/>
          <w:sz w:val="28"/>
        </w:rPr>
        <w:t>
</w:t>
      </w:r>
      <w:r>
        <w:rPr>
          <w:rFonts w:ascii="Times New Roman"/>
          <w:b w:val="false"/>
          <w:i w:val="false"/>
          <w:color w:val="000000"/>
          <w:sz w:val="28"/>
        </w:rPr>
        <w:t xml:space="preserve">
      9. Қызметкердің тарапынан міндеттемелердің орындалуын қамтамасыз ету мақсатында уәкілетті орган, қызметкер және қаржы ұйымы арасында жасалған шартта аударылған бюджет қаржысын облыстық бюджетке қайтару тетігі қарастырылады. </w:t>
      </w:r>
      <w:r>
        <w:br/>
      </w:r>
      <w:r>
        <w:rPr>
          <w:rFonts w:ascii="Times New Roman"/>
          <w:b w:val="false"/>
          <w:i w:val="false"/>
          <w:color w:val="000000"/>
          <w:sz w:val="28"/>
        </w:rPr>
        <w:t>
</w:t>
      </w:r>
      <w:r>
        <w:rPr>
          <w:rFonts w:ascii="Times New Roman"/>
          <w:b w:val="false"/>
          <w:i w:val="false"/>
          <w:color w:val="000000"/>
          <w:sz w:val="28"/>
        </w:rPr>
        <w:t xml:space="preserve">
      10. Еңбек шарты тоқтатылғанда, қызметкердің еңбек ақысы сақталмайтын демалыста болғанда, бала тууына байланысты демалыста болғанда, жаңа туылған бала асырап алғанда, екі айдан аса еңбекке жарамсыз болғанда, қызметкер жұмыстан шығарылғанда және т.б. жағдайларда жұмыс беруші уәкілетті органға 10 күн ішінде хабарлайды. </w:t>
      </w:r>
      <w:r>
        <w:br/>
      </w:r>
      <w:r>
        <w:rPr>
          <w:rFonts w:ascii="Times New Roman"/>
          <w:b w:val="false"/>
          <w:i w:val="false"/>
          <w:color w:val="000000"/>
          <w:sz w:val="28"/>
        </w:rPr>
        <w:t>
</w:t>
      </w:r>
      <w:r>
        <w:rPr>
          <w:rFonts w:ascii="Times New Roman"/>
          <w:b w:val="false"/>
          <w:i w:val="false"/>
          <w:color w:val="000000"/>
          <w:sz w:val="28"/>
        </w:rPr>
        <w:t xml:space="preserve">
      11. Қызметкердің әлеуметтік қолдауды алуы еңбек шартында белгіленген үш жыл өткеннен кейін іске асырылады. </w:t>
      </w:r>
      <w:r>
        <w:br/>
      </w:r>
      <w:r>
        <w:rPr>
          <w:rFonts w:ascii="Times New Roman"/>
          <w:b w:val="false"/>
          <w:i w:val="false"/>
          <w:color w:val="000000"/>
          <w:sz w:val="28"/>
        </w:rPr>
        <w:t>
</w:t>
      </w:r>
      <w:r>
        <w:rPr>
          <w:rFonts w:ascii="Times New Roman"/>
          <w:b w:val="false"/>
          <w:i w:val="false"/>
          <w:color w:val="000000"/>
          <w:sz w:val="28"/>
        </w:rPr>
        <w:t xml:space="preserve">
      12. Әлеуметтік қолдау уәкілетті орган, қызметкер мен қаржы ұйымы арасындағы келісім-шарттың талаптарына сәйкес уәкілетті органның жазбаша түрдегі нұсқауынан кейін қаржы ұйымдары арқылы беріледі. </w:t>
      </w:r>
      <w:r>
        <w:br/>
      </w:r>
      <w:r>
        <w:rPr>
          <w:rFonts w:ascii="Times New Roman"/>
          <w:b w:val="false"/>
          <w:i w:val="false"/>
          <w:color w:val="000000"/>
          <w:sz w:val="28"/>
        </w:rPr>
        <w:t>
</w:t>
      </w:r>
      <w:r>
        <w:rPr>
          <w:rFonts w:ascii="Times New Roman"/>
          <w:b w:val="false"/>
          <w:i w:val="false"/>
          <w:color w:val="000000"/>
          <w:sz w:val="28"/>
        </w:rPr>
        <w:t>
      13. Осы қағиданың орындалуын бақылауды уәкілетті орган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