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d6a80" w14:textId="a1d6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аумағында құрылыс салу Ережесін бекіту туралы" Қызылорда облыстық мәслихатының 2006 жылғы 20 сәуірдегі N 282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2009 жылғы 27 наурыздағы N 144 шешімі. Қызылорда облыстық Әділет департаментінде 2009 жылғы 08 мамырда N 4229 тіркелді. Күші жойылды - Қызылорда облыстық мәслихатының 2013 жылғы 10 шілдедегі N 123 шешімімен</w:t>
      </w:r>
    </w:p>
    <w:p>
      <w:pPr>
        <w:spacing w:after="0"/>
        <w:ind w:left="0"/>
        <w:jc w:val="both"/>
      </w:pPr>
      <w:r>
        <w:rPr>
          <w:rFonts w:ascii="Times New Roman"/>
          <w:b w:val="false"/>
          <w:i w:val="false"/>
          <w:color w:val="ff0000"/>
          <w:sz w:val="28"/>
        </w:rPr>
        <w:t>      Ескерту. Күші жойылды - Қызылорда облыстық мәслихатының 10.07.2013 N 123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21-бабының</w:t>
      </w:r>
      <w:r>
        <w:rPr>
          <w:rFonts w:ascii="Times New Roman"/>
          <w:b w:val="false"/>
          <w:i w:val="false"/>
          <w:color w:val="000000"/>
          <w:sz w:val="28"/>
        </w:rPr>
        <w:t xml:space="preserve"> 4) тармақшасына және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w:t>
      </w:r>
      <w:r>
        <w:rPr>
          <w:rFonts w:ascii="Times New Roman"/>
          <w:b w:val="false"/>
          <w:i w:val="false"/>
          <w:color w:val="000000"/>
          <w:sz w:val="28"/>
        </w:rPr>
        <w:t>N 425</w:t>
      </w:r>
      <w:r>
        <w:rPr>
          <w:rFonts w:ascii="Times New Roman"/>
          <w:b w:val="false"/>
          <w:i w:val="false"/>
          <w:color w:val="000000"/>
          <w:sz w:val="28"/>
        </w:rPr>
        <w:t xml:space="preserve"> қаулысына сәйкес Қызылорда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"Қызылорда облысының аумағында құрылыс салу Ережесін бекіту туралы" Қызылорда облыстық мәслихатының 2006 жылғы 20 сәуірдегі </w:t>
      </w:r>
      <w:r>
        <w:rPr>
          <w:rFonts w:ascii="Times New Roman"/>
          <w:b w:val="false"/>
          <w:i w:val="false"/>
          <w:color w:val="000000"/>
          <w:sz w:val="28"/>
        </w:rPr>
        <w:t>N 282</w:t>
      </w:r>
      <w:r>
        <w:rPr>
          <w:rFonts w:ascii="Times New Roman"/>
          <w:b w:val="false"/>
          <w:i w:val="false"/>
          <w:color w:val="000000"/>
          <w:sz w:val="28"/>
        </w:rPr>
        <w:t xml:space="preserve"> шешіміне (нормативтік-құқықтық актілерді мемлекеттік тіркеу Тізілімінде 4157 нөмірімен тіркелген, облыстық "Сыр бойы" газетінің 2006 жылғы 24 мамырдағы N 105, "Кызылординские вести" газетінің      2006 жылғы 25 мамырдағы N 96 сандарында жарияланған) мына өзгеріс енгізілсін:</w:t>
      </w:r>
      <w:r>
        <w:br/>
      </w:r>
      <w:r>
        <w:rPr>
          <w:rFonts w:ascii="Times New Roman"/>
          <w:b w:val="false"/>
          <w:i w:val="false"/>
          <w:color w:val="000000"/>
          <w:sz w:val="28"/>
        </w:rPr>
        <w:t>
</w:t>
      </w:r>
      <w:r>
        <w:rPr>
          <w:rFonts w:ascii="Times New Roman"/>
          <w:b w:val="false"/>
          <w:i w:val="false"/>
          <w:color w:val="000000"/>
          <w:sz w:val="28"/>
        </w:rPr>
        <w:t>
      аталған </w:t>
      </w:r>
      <w:r>
        <w:rPr>
          <w:rFonts w:ascii="Times New Roman"/>
          <w:b w:val="false"/>
          <w:i w:val="false"/>
          <w:color w:val="000000"/>
          <w:sz w:val="28"/>
        </w:rPr>
        <w:t>шешіммен</w:t>
      </w:r>
      <w:r>
        <w:rPr>
          <w:rFonts w:ascii="Times New Roman"/>
          <w:b w:val="false"/>
          <w:i w:val="false"/>
          <w:color w:val="000000"/>
          <w:sz w:val="28"/>
        </w:rPr>
        <w:t xml:space="preserve"> бекітілген Қызылорда облысының аумағында құрылыс салу Ережесі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 мәслихатының</w:t>
      </w:r>
      <w:r>
        <w:br/>
      </w:r>
      <w:r>
        <w:rPr>
          <w:rFonts w:ascii="Times New Roman"/>
          <w:b w:val="false"/>
          <w:i w:val="false"/>
          <w:color w:val="000000"/>
          <w:sz w:val="28"/>
        </w:rPr>
        <w:t>
      </w:t>
      </w:r>
      <w:r>
        <w:rPr>
          <w:rFonts w:ascii="Times New Roman"/>
          <w:b w:val="false"/>
          <w:i/>
          <w:color w:val="000000"/>
          <w:sz w:val="28"/>
        </w:rPr>
        <w:t>ХV сессиясының төрағасы                        І. Баймұханов</w:t>
      </w:r>
    </w:p>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Н. Құдайбергенов</w:t>
      </w:r>
    </w:p>
    <w:bookmarkStart w:name="z5" w:id="1"/>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2009 жылғы 27 наурыздағы</w:t>
      </w:r>
      <w:r>
        <w:br/>
      </w:r>
      <w:r>
        <w:rPr>
          <w:rFonts w:ascii="Times New Roman"/>
          <w:b w:val="false"/>
          <w:i w:val="false"/>
          <w:color w:val="000000"/>
          <w:sz w:val="28"/>
        </w:rPr>
        <w:t>
      N 144 шешіміне қосымша</w:t>
      </w:r>
    </w:p>
    <w:bookmarkEnd w:id="1"/>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2006 жылғы 20 сәуірдегі</w:t>
      </w:r>
      <w:r>
        <w:br/>
      </w:r>
      <w:r>
        <w:rPr>
          <w:rFonts w:ascii="Times New Roman"/>
          <w:b w:val="false"/>
          <w:i w:val="false"/>
          <w:color w:val="000000"/>
          <w:sz w:val="28"/>
        </w:rPr>
        <w:t>
N 282 шешімімен бекітілген</w:t>
      </w:r>
    </w:p>
    <w:bookmarkStart w:name="z6" w:id="2"/>
    <w:p>
      <w:pPr>
        <w:spacing w:after="0"/>
        <w:ind w:left="0"/>
        <w:jc w:val="left"/>
      </w:pPr>
      <w:r>
        <w:rPr>
          <w:rFonts w:ascii="Times New Roman"/>
          <w:b/>
          <w:i w:val="false"/>
          <w:color w:val="000000"/>
        </w:rPr>
        <w:t xml:space="preserve"> 
Қызылорда облысының аумағында құрылыс салу</w:t>
      </w:r>
      <w:r>
        <w:br/>
      </w:r>
      <w:r>
        <w:rPr>
          <w:rFonts w:ascii="Times New Roman"/>
          <w:b/>
          <w:i w:val="false"/>
          <w:color w:val="000000"/>
        </w:rPr>
        <w:t>
ЕРЕЖЕСІ</w:t>
      </w:r>
    </w:p>
    <w:bookmarkEnd w:id="2"/>
    <w:bookmarkStart w:name="z7" w:id="3"/>
    <w:p>
      <w:pPr>
        <w:spacing w:after="0"/>
        <w:ind w:left="0"/>
        <w:jc w:val="both"/>
      </w:pPr>
      <w:r>
        <w:rPr>
          <w:rFonts w:ascii="Times New Roman"/>
          <w:b w:val="false"/>
          <w:i w:val="false"/>
          <w:color w:val="000000"/>
          <w:sz w:val="28"/>
        </w:rPr>
        <w:t>      1. Қызылорда облысының аумағында құрылыс салу Ережесі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Заңдары және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w:t>
      </w:r>
      <w:r>
        <w:rPr>
          <w:rFonts w:ascii="Times New Roman"/>
          <w:b w:val="false"/>
          <w:i w:val="false"/>
          <w:color w:val="000000"/>
          <w:sz w:val="28"/>
        </w:rPr>
        <w:t>N 425</w:t>
      </w:r>
      <w:r>
        <w:rPr>
          <w:rFonts w:ascii="Times New Roman"/>
          <w:b w:val="false"/>
          <w:i w:val="false"/>
          <w:color w:val="000000"/>
          <w:sz w:val="28"/>
        </w:rPr>
        <w:t xml:space="preserve"> қаулысы негізінде әзірленген.</w:t>
      </w:r>
      <w:r>
        <w:br/>
      </w:r>
      <w:r>
        <w:rPr>
          <w:rFonts w:ascii="Times New Roman"/>
          <w:b w:val="false"/>
          <w:i w:val="false"/>
          <w:color w:val="000000"/>
          <w:sz w:val="28"/>
        </w:rPr>
        <w:t>
</w:t>
      </w:r>
      <w:r>
        <w:rPr>
          <w:rFonts w:ascii="Times New Roman"/>
          <w:b w:val="false"/>
          <w:i w:val="false"/>
          <w:color w:val="000000"/>
          <w:sz w:val="28"/>
        </w:rPr>
        <w:t>
      2. Сәулет, қала құрылысы және құрылыс қызметі:</w:t>
      </w:r>
      <w:r>
        <w:br/>
      </w:r>
      <w:r>
        <w:rPr>
          <w:rFonts w:ascii="Times New Roman"/>
          <w:b w:val="false"/>
          <w:i w:val="false"/>
          <w:color w:val="000000"/>
          <w:sz w:val="28"/>
        </w:rPr>
        <w:t>
      1) оның қоршаған ортаға әсерiн бағалауды ескере отырып ҚР Экологиялық кодексiнде белгiленген объектiлердiң жiктелуiне сәйкес жүзеге асырылуға және табиғи ресурстарды ұтымды пайдалану, экологиялық қауiпсiздiк пен қоршаған ортаны қорғауды қамтамасыз ету жөнiндегi iс-шараларды көздейді.</w:t>
      </w:r>
      <w:r>
        <w:br/>
      </w:r>
      <w:r>
        <w:rPr>
          <w:rFonts w:ascii="Times New Roman"/>
          <w:b w:val="false"/>
          <w:i w:val="false"/>
          <w:color w:val="000000"/>
          <w:sz w:val="28"/>
        </w:rPr>
        <w:t>
      2) халықтың, аумақтар мен елді мекендердің қауіпті (зиянды) табиғи және техногендік, антропогендік құбылыстар мен процестердің әсер етуінен қауіпсіздігі жөнінде заңнамамен белгіленген талаптарды қамтамасыз ету ережелеріне негізделеді;</w:t>
      </w:r>
      <w:r>
        <w:br/>
      </w:r>
      <w:r>
        <w:rPr>
          <w:rFonts w:ascii="Times New Roman"/>
          <w:b w:val="false"/>
          <w:i w:val="false"/>
          <w:color w:val="000000"/>
          <w:sz w:val="28"/>
        </w:rPr>
        <w:t>
      3) заңнамамен белгіленген тәртіппен тарих және мәдениет ескерткіштері мен қорғалатын ландшафтық объектілер деп танылған аумақтар мен объектілердің сақталу талаптарына негізделеді.</w:t>
      </w:r>
      <w:r>
        <w:br/>
      </w:r>
      <w:r>
        <w:rPr>
          <w:rFonts w:ascii="Times New Roman"/>
          <w:b w:val="false"/>
          <w:i w:val="false"/>
          <w:color w:val="000000"/>
          <w:sz w:val="28"/>
        </w:rPr>
        <w:t>
</w:t>
      </w:r>
      <w:r>
        <w:rPr>
          <w:rFonts w:ascii="Times New Roman"/>
          <w:b w:val="false"/>
          <w:i w:val="false"/>
          <w:color w:val="000000"/>
          <w:sz w:val="28"/>
        </w:rPr>
        <w:t>
      3. Халықтың демалуына арналған аумақты таңдау кезiнде қорғалатын ландшафтық объектiлер мен тарихи және мәдени ескерткіштерге жатқызылған объектiлердiң болуы ескерілуі қажет.</w:t>
      </w:r>
      <w:r>
        <w:br/>
      </w:r>
      <w:r>
        <w:rPr>
          <w:rFonts w:ascii="Times New Roman"/>
          <w:b w:val="false"/>
          <w:i w:val="false"/>
          <w:color w:val="000000"/>
          <w:sz w:val="28"/>
        </w:rPr>
        <w:t>
</w:t>
      </w:r>
      <w:r>
        <w:rPr>
          <w:rFonts w:ascii="Times New Roman"/>
          <w:b w:val="false"/>
          <w:i w:val="false"/>
          <w:color w:val="000000"/>
          <w:sz w:val="28"/>
        </w:rPr>
        <w:t>
      4. Меншiк иелерi не жер пайдаланушылар жер учаскелерiн құрылыс салу үшін (коммуникацияларды жүргізу, аумақты инженерлік жағынан дайындау, абаттандыру, көгалдандыру және учаскенi жайғастырудың басқа да түрлерiн қоса алғанда) пайдалануды заңдарда белгiленген тәртiппен бекiтiлген жобалау құжаттамасына сәйкес және нысаналы мақсатын немесе сервитутты, аумақты аймақтарға бөлуді, қызыл сызықтарды және құрылыс салуды реттеу сызықтарын, құрылыс салу мен оны пайдалану ережелерiн сақтай отырып қана жүзеге асыра алады.</w:t>
      </w:r>
      <w:r>
        <w:br/>
      </w:r>
      <w:r>
        <w:rPr>
          <w:rFonts w:ascii="Times New Roman"/>
          <w:b w:val="false"/>
          <w:i w:val="false"/>
          <w:color w:val="000000"/>
          <w:sz w:val="28"/>
        </w:rPr>
        <w:t>
</w:t>
      </w:r>
      <w:r>
        <w:rPr>
          <w:rFonts w:ascii="Times New Roman"/>
          <w:b w:val="false"/>
          <w:i w:val="false"/>
          <w:color w:val="000000"/>
          <w:sz w:val="28"/>
        </w:rPr>
        <w:t>
      5. Қызылорда облысының аумақтарында құрылыс жұмыстарының барлық түрлері белгіленген тәртіпте, жергілікті атқарушы органдар тарапынан жеке және заңды тұлғаларға берілетін рұқсат етуші құжаттар болғанда жүргізіледі.</w:t>
      </w:r>
      <w:r>
        <w:br/>
      </w:r>
      <w:r>
        <w:rPr>
          <w:rFonts w:ascii="Times New Roman"/>
          <w:b w:val="false"/>
          <w:i w:val="false"/>
          <w:color w:val="000000"/>
          <w:sz w:val="28"/>
        </w:rPr>
        <w:t>
</w:t>
      </w:r>
      <w:r>
        <w:rPr>
          <w:rFonts w:ascii="Times New Roman"/>
          <w:b w:val="false"/>
          <w:i w:val="false"/>
          <w:color w:val="000000"/>
          <w:sz w:val="28"/>
        </w:rPr>
        <w:t>
      6. Жеке және заңды тұлғалар (тапсырыс берушілер) жобалау құжаттамасы бойынша мемлекеттік сараптаманың оң қорытындысы негізінде мемлекеттік сәулет-құрылыс бақылауы органынан жұмыстар жүргізуге рұқсат алады.</w:t>
      </w:r>
      <w:r>
        <w:br/>
      </w:r>
      <w:r>
        <w:rPr>
          <w:rFonts w:ascii="Times New Roman"/>
          <w:b w:val="false"/>
          <w:i w:val="false"/>
          <w:color w:val="000000"/>
          <w:sz w:val="28"/>
        </w:rPr>
        <w:t>
</w:t>
      </w:r>
      <w:r>
        <w:rPr>
          <w:rFonts w:ascii="Times New Roman"/>
          <w:b w:val="false"/>
          <w:i w:val="false"/>
          <w:color w:val="000000"/>
          <w:sz w:val="28"/>
        </w:rPr>
        <w:t>
      7. Іргелес аумақтарда, үйлерде және ғимараттарда тіршілік іс-әрекет қауіпсіздігін қамтамасыз ету, ыңғайлы технологиялық процесті ұйымдастыру және құрылыстың эстетикалық қабылдауын қалыптастыру мақсатында объектілердің немесе кешендердің құрылысы кезеңінде құрылыс алаңын абаттандыру, жергілікті сәулет және қала құрылысы органдарымен келісілген құрылыстың бас жоспарына және жұмыстарды жүргізу жобасына сәйкес қоршаулар жасау, кірме жолдар мен жаяу жол өткелдерін ұйымдастыру, автокөлікті жуу және басқа да іс-шаралар көзделеді.</w:t>
      </w:r>
      <w:r>
        <w:br/>
      </w:r>
      <w:r>
        <w:rPr>
          <w:rFonts w:ascii="Times New Roman"/>
          <w:b w:val="false"/>
          <w:i w:val="false"/>
          <w:color w:val="000000"/>
          <w:sz w:val="28"/>
        </w:rPr>
        <w:t>
</w:t>
      </w:r>
      <w:r>
        <w:rPr>
          <w:rFonts w:ascii="Times New Roman"/>
          <w:b w:val="false"/>
          <w:i w:val="false"/>
          <w:color w:val="000000"/>
          <w:sz w:val="28"/>
        </w:rPr>
        <w:t>
      8. Салынған объектілерді пайдалануға қабылдау Қазақстан Республикасының Азаматтық Кодексі мен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9. Салынған объектiнi пайдалануға қабылдауды мемлекеттiк қабылдау комиссиясы немесе қабылдау комиссиясы оның бекiтiлген жобаға сәйкес толық әзiрлiгi және жұмыс комиссиясының оң қорытындысы болған жағдайда жүргiзедi.</w:t>
      </w:r>
      <w:r>
        <w:br/>
      </w: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74-бабында</w:t>
      </w:r>
      <w:r>
        <w:rPr>
          <w:rFonts w:ascii="Times New Roman"/>
          <w:b w:val="false"/>
          <w:i w:val="false"/>
          <w:color w:val="000000"/>
          <w:sz w:val="28"/>
        </w:rPr>
        <w:t xml:space="preserve"> көзделген жекелеген жағдайларда салынған объектіні пайдалануға қабылдауды меншік иесі (тапсырыс беруші, инвестор, құрылысты салушы) дербес жүргізеді.</w:t>
      </w:r>
      <w:r>
        <w:br/>
      </w:r>
      <w:r>
        <w:rPr>
          <w:rFonts w:ascii="Times New Roman"/>
          <w:b w:val="false"/>
          <w:i w:val="false"/>
          <w:color w:val="000000"/>
          <w:sz w:val="28"/>
        </w:rPr>
        <w:t>
</w:t>
      </w:r>
      <w:r>
        <w:rPr>
          <w:rFonts w:ascii="Times New Roman"/>
          <w:b w:val="false"/>
          <w:i w:val="false"/>
          <w:color w:val="000000"/>
          <w:sz w:val="28"/>
        </w:rPr>
        <w:t>
      10.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74-бабында</w:t>
      </w:r>
      <w:r>
        <w:rPr>
          <w:rFonts w:ascii="Times New Roman"/>
          <w:b w:val="false"/>
          <w:i w:val="false"/>
          <w:color w:val="000000"/>
          <w:sz w:val="28"/>
        </w:rPr>
        <w:t xml:space="preserve"> көзделген жағдайларды қоспағанда, мемлекеттік қабылдау комиссиясының немесе қабылдау комиссиясының оң шешімі болмайынша, салынған объектіні пайдалануға жол берілмейді.</w:t>
      </w:r>
      <w:r>
        <w:br/>
      </w:r>
      <w:r>
        <w:rPr>
          <w:rFonts w:ascii="Times New Roman"/>
          <w:b w:val="false"/>
          <w:i w:val="false"/>
          <w:color w:val="000000"/>
          <w:sz w:val="28"/>
        </w:rPr>
        <w:t>
</w:t>
      </w:r>
      <w:r>
        <w:rPr>
          <w:rFonts w:ascii="Times New Roman"/>
          <w:b w:val="false"/>
          <w:i w:val="false"/>
          <w:color w:val="000000"/>
          <w:sz w:val="28"/>
        </w:rPr>
        <w:t>
      11. Мемлекеттік қабылдау комиссиясының салынған объектілерді пайдалануға қабылдау туралы актісі (ал мемлекеттік нормативте белгіленген жағдайларда қабылдау комиссиясының актісі) дайын құрылыс өніміне мүліктік құқықты тіркеу кезінде бастапқы ерекше құжат болып табылады.</w:t>
      </w:r>
      <w:r>
        <w:br/>
      </w:r>
      <w:r>
        <w:rPr>
          <w:rFonts w:ascii="Times New Roman"/>
          <w:b w:val="false"/>
          <w:i w:val="false"/>
          <w:color w:val="000000"/>
          <w:sz w:val="28"/>
        </w:rPr>
        <w:t>
</w:t>
      </w:r>
      <w:r>
        <w:rPr>
          <w:rFonts w:ascii="Times New Roman"/>
          <w:b w:val="false"/>
          <w:i w:val="false"/>
          <w:color w:val="000000"/>
          <w:sz w:val="28"/>
        </w:rPr>
        <w:t>
      12. Қабылдау актiсiн бекiтудi мемлекеттiк қабылдау комиссиясын тағайындаған инстанция жүргiзедi.</w:t>
      </w:r>
      <w:r>
        <w:br/>
      </w:r>
      <w:r>
        <w:rPr>
          <w:rFonts w:ascii="Times New Roman"/>
          <w:b w:val="false"/>
          <w:i w:val="false"/>
          <w:color w:val="000000"/>
          <w:sz w:val="28"/>
        </w:rPr>
        <w:t>
      Қабылдау актісін бекіту:</w:t>
      </w:r>
      <w:r>
        <w:br/>
      </w:r>
      <w:r>
        <w:rPr>
          <w:rFonts w:ascii="Times New Roman"/>
          <w:b w:val="false"/>
          <w:i w:val="false"/>
          <w:color w:val="000000"/>
          <w:sz w:val="28"/>
        </w:rPr>
        <w:t>
      1) өндiрiстiк мақсаттағы объектiлер бойынша - актiге қол қойылған күннен бастап бiр айдан аспайтын мерзiмде;</w:t>
      </w:r>
      <w:r>
        <w:br/>
      </w:r>
      <w:r>
        <w:rPr>
          <w:rFonts w:ascii="Times New Roman"/>
          <w:b w:val="false"/>
          <w:i w:val="false"/>
          <w:color w:val="000000"/>
          <w:sz w:val="28"/>
        </w:rPr>
        <w:t>
      2) тұрғын үй-азаматтық мақсаттағы объектiлер бойынша - актiге қол қойылған күннен бастап (жетi күннен) аспайтын мерзiмде жүргiзiледi.</w:t>
      </w:r>
      <w:r>
        <w:br/>
      </w:r>
      <w:r>
        <w:rPr>
          <w:rFonts w:ascii="Times New Roman"/>
          <w:b w:val="false"/>
          <w:i w:val="false"/>
          <w:color w:val="000000"/>
          <w:sz w:val="28"/>
        </w:rPr>
        <w:t>
</w:t>
      </w:r>
      <w:r>
        <w:rPr>
          <w:rFonts w:ascii="Times New Roman"/>
          <w:b w:val="false"/>
          <w:i w:val="false"/>
          <w:color w:val="000000"/>
          <w:sz w:val="28"/>
        </w:rPr>
        <w:t>
      13. Комиссияны тағайындаған инстанцияның объектiнi пайдалануға қосу туралы актiнi бекiткен күнi мемлекеттiк қабылдау комиссиясы қабылдаған объектiнiң пайдалануға қосылған күнi деп есептеледi.</w:t>
      </w:r>
      <w:r>
        <w:br/>
      </w:r>
      <w:r>
        <w:rPr>
          <w:rFonts w:ascii="Times New Roman"/>
          <w:b w:val="false"/>
          <w:i w:val="false"/>
          <w:color w:val="000000"/>
          <w:sz w:val="28"/>
        </w:rPr>
        <w:t>
</w:t>
      </w:r>
      <w:r>
        <w:rPr>
          <w:rFonts w:ascii="Times New Roman"/>
          <w:b w:val="false"/>
          <w:i w:val="false"/>
          <w:color w:val="000000"/>
          <w:sz w:val="28"/>
        </w:rPr>
        <w:t>
      14. Мемлекеттiк қабылдау комиссиясының немесе қабылдау комиссиясының нақты объект бойынша өкiлеттiктерi олардың тағайындалған кезiнен басталады және объектiлердi пайдалануға қабылдау туралы акт бекiтiлген кезден бастап тоқтатылады.</w:t>
      </w:r>
      <w:r>
        <w:br/>
      </w:r>
      <w:r>
        <w:rPr>
          <w:rFonts w:ascii="Times New Roman"/>
          <w:b w:val="false"/>
          <w:i w:val="false"/>
          <w:color w:val="000000"/>
          <w:sz w:val="28"/>
        </w:rPr>
        <w:t>
</w:t>
      </w:r>
      <w:r>
        <w:rPr>
          <w:rFonts w:ascii="Times New Roman"/>
          <w:b w:val="false"/>
          <w:i w:val="false"/>
          <w:color w:val="000000"/>
          <w:sz w:val="28"/>
        </w:rPr>
        <w:t>
      15. Жұмыс комиссиясының нақты объект бойынша өкiлеттiктерi оның тағайындалған кезiнен басталады және пайдалануға қосылған объектiнi кешендi тексеру жөнiнде заңдарда белгiленген тәртiппен ресiмделген қорытынды тапсырысшыға берiлген кезден бастап тоқтатылады.</w:t>
      </w:r>
      <w:r>
        <w:br/>
      </w:r>
      <w:r>
        <w:rPr>
          <w:rFonts w:ascii="Times New Roman"/>
          <w:b w:val="false"/>
          <w:i w:val="false"/>
          <w:color w:val="000000"/>
          <w:sz w:val="28"/>
        </w:rPr>
        <w:t>
</w:t>
      </w:r>
      <w:r>
        <w:rPr>
          <w:rFonts w:ascii="Times New Roman"/>
          <w:b w:val="false"/>
          <w:i w:val="false"/>
          <w:color w:val="000000"/>
          <w:sz w:val="28"/>
        </w:rPr>
        <w:t>
      16. Тұрғын аумақтарға құрылыс салу қалалардың және облыстың елді мекендердің бекітілген бас жоспарына сәйкес орындалған құрылыс салу жобасы бойынша жүзеге асырылады.</w:t>
      </w:r>
      <w:r>
        <w:br/>
      </w:r>
      <w:r>
        <w:rPr>
          <w:rFonts w:ascii="Times New Roman"/>
          <w:b w:val="false"/>
          <w:i w:val="false"/>
          <w:color w:val="000000"/>
          <w:sz w:val="28"/>
        </w:rPr>
        <w:t>
</w:t>
      </w:r>
      <w:r>
        <w:rPr>
          <w:rFonts w:ascii="Times New Roman"/>
          <w:b w:val="false"/>
          <w:i w:val="false"/>
          <w:color w:val="000000"/>
          <w:sz w:val="28"/>
        </w:rPr>
        <w:t>
      17. Жаңа тұрғын үй құрылысын салуда өмір сүрудің жайлы жағдайларын қамтамасыз ететін, тұрғындарға инженерлік қызмет көрсетулер мен әлеуметтік кепілді минимуммен қамтамасыз етілген қала құрылысы кешені түріндегі тұрғын үй орталығын қалыптастыру қарастырылады.</w:t>
      </w:r>
      <w:r>
        <w:br/>
      </w:r>
      <w:r>
        <w:rPr>
          <w:rFonts w:ascii="Times New Roman"/>
          <w:b w:val="false"/>
          <w:i w:val="false"/>
          <w:color w:val="000000"/>
          <w:sz w:val="28"/>
        </w:rPr>
        <w:t>
</w:t>
      </w:r>
      <w:r>
        <w:rPr>
          <w:rFonts w:ascii="Times New Roman"/>
          <w:b w:val="false"/>
          <w:i w:val="false"/>
          <w:color w:val="000000"/>
          <w:sz w:val="28"/>
        </w:rPr>
        <w:t>
      18. Тұрғын аумақтарға құрылыс салу сәулет-қала құрылысы құжаттамасының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19. Объектінің немесе кешеннің құрылысын жүзеге асыру барысында жеке және заңды тұлғалармен (тапсырыс берушілермен) мүгедектердің ыңғайлы қозғалысын қамтамасыз ету мақсатында арнайы құрылғылар қарастырылуы қажет. Объектілерде және кешендерде мүгедектердің қозғалысы үшін арнайы құрылғыларды орнату қажеттілігі жергілікті сәулет және қала құрылысы органдарымен (қызметтерімен) дайындалған сәулет-жоспарлау тапсырмасымен анықталады.</w:t>
      </w:r>
      <w:r>
        <w:br/>
      </w:r>
      <w:r>
        <w:rPr>
          <w:rFonts w:ascii="Times New Roman"/>
          <w:b w:val="false"/>
          <w:i w:val="false"/>
          <w:color w:val="000000"/>
          <w:sz w:val="28"/>
        </w:rPr>
        <w:t>
</w:t>
      </w:r>
      <w:r>
        <w:rPr>
          <w:rFonts w:ascii="Times New Roman"/>
          <w:b w:val="false"/>
          <w:i w:val="false"/>
          <w:color w:val="000000"/>
          <w:sz w:val="28"/>
        </w:rPr>
        <w:t>
      20. Қала құрылысы қызметіне бақылау жасау мемлекеттік қала құрылысы нормативтері мен ережелеріне, бас жоспарға және басқа қала құрылысы құжаттамасына сәйкес қала құрылысы саласында мемлекеттік саясатты жүзеге асыруды қамтамасыз етуге бағытталған.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