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de67" w14:textId="c00d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Айына салық салу бірлігіне тіркелген салық ставкаларының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2009 жылғы 31 қаңтардағы N 115 шешімі. Қызылорда облысының Әділет департаменті Қазалы аудандық Әділет басқармасында 2009 жылы 03 наурызда N 10-4-93 тіркелді. Қолданылу мерзімінің аяқталуына байланысты күші жойылды - (Қызылорда облысы Қазалы аудандық мәслихатының 2013 жылғы 31 қаңтардағы N 42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(Қызылорда облысы Қазалы аудандық мәслихатының 2013.01.31 N 42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10 желтоқсандағы "Салық және бюджетке төленетін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 да міндетті төлемдер туралы" Қазақстан Республикасы Кодексінің 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 1. Айына салық салу бірлігіне тіркелген салық ставкаларының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мөлшері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Мәслихаттың 2008 жылғы 23 желтоқсандағы ХІІ сессиясының "Айына салық салу бірлігіне тіркелген салықтың ең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жоғарғы базалық ставкаларының мөлшерін бекіту туралы" N 108 шешімі жойылды деп танылсын.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алғаш ресми жарияланғаннан кейін күнтізбелік 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кезектен тыс </w:t>
      </w:r>
      <w:r>
        <w:rPr>
          <w:rFonts w:ascii="Times New Roman"/>
          <w:b w:val="false"/>
          <w:i/>
          <w:color w:val="000000"/>
          <w:sz w:val="28"/>
        </w:rPr>
        <w:t>ХІІІ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    Т. Әбдіқадыров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    Т. Бөріқұлақов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 2009 жылғы 31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115 нормативтік құқықтық кесімге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Айына салық салу бірлігіне тіркелген салық ставкаларының</w:t>
      </w:r>
      <w:r>
        <w:br/>
      </w:r>
      <w:r>
        <w:rPr>
          <w:rFonts w:ascii="Times New Roman"/>
          <w:b/>
          <w:i w:val="false"/>
          <w:color w:val="000000"/>
        </w:rPr>
        <w:t xml:space="preserve">
МӨЛШЕРІ   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7225"/>
        <w:gridCol w:w="4865"/>
      </w:tblGrid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салықтың ставкаларының мөлшері   (АЕК)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ойыншымен ойын өткізуге арналған, ұтыссыз ойын автоматы 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жолы 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