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00af" w14:textId="d6c0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жұмыс істейтін және тұратын әлеуметтік сала мамандарына әлеуметтік көмек беру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2009 жылғы 04 мамырдағы N 134 шешімі. Қызылорда облысының Әділет департаменті Жаңақорған ауданының әділет басқармасында 2009 жылы 03 маусымда N 10-7-75 тіркелді. Күші жойылды - Қызылорда облысы Жаңақорған аудандық мәслихатының 2012 жылғы 12 маусымдағы N 53 Шешімімен</w:t>
      </w:r>
    </w:p>
    <w:p>
      <w:pPr>
        <w:spacing w:after="0"/>
        <w:ind w:left="0"/>
        <w:jc w:val="both"/>
      </w:pPr>
      <w:r>
        <w:rPr>
          <w:rFonts w:ascii="Times New Roman"/>
          <w:b w:val="false"/>
          <w:i w:val="false"/>
          <w:color w:val="ff0000"/>
          <w:sz w:val="28"/>
        </w:rPr>
        <w:t>      Ескерту. Күші жойылды - Қызылорда облысы Жаңақорған аудандық мәслихатының 2012.06.12 N 53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18 бабының </w:t>
      </w:r>
      <w:r>
        <w:rPr>
          <w:rFonts w:ascii="Times New Roman"/>
          <w:b w:val="false"/>
          <w:i w:val="false"/>
          <w:color w:val="000000"/>
          <w:sz w:val="28"/>
        </w:rPr>
        <w:t>3 тармағына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 3 тармағы </w:t>
      </w:r>
      <w:r>
        <w:rPr>
          <w:rFonts w:ascii="Times New Roman"/>
          <w:b w:val="false"/>
          <w:i w:val="false"/>
          <w:color w:val="000000"/>
          <w:sz w:val="28"/>
        </w:rPr>
        <w:t>4 тармақшасына</w:t>
      </w:r>
      <w:r>
        <w:rPr>
          <w:rFonts w:ascii="Times New Roman"/>
          <w:b w:val="false"/>
          <w:i w:val="false"/>
          <w:color w:val="000000"/>
          <w:sz w:val="28"/>
        </w:rPr>
        <w:t>, 18 бабының </w:t>
      </w:r>
      <w:r>
        <w:rPr>
          <w:rFonts w:ascii="Times New Roman"/>
          <w:b w:val="false"/>
          <w:i w:val="false"/>
          <w:color w:val="000000"/>
          <w:sz w:val="28"/>
        </w:rPr>
        <w:t>5 тармағына</w:t>
      </w:r>
      <w:r>
        <w:rPr>
          <w:rFonts w:ascii="Times New Roman"/>
          <w:b w:val="false"/>
          <w:i w:val="false"/>
          <w:color w:val="000000"/>
          <w:sz w:val="28"/>
        </w:rPr>
        <w:t xml:space="preserve"> және аудан әкімдігінің 2009 жылғы 28 сәуірдегі  N 233 қаулысына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1. Ауылдық елді мекендерде жұмыс істейтін және тұратын мемлекеттік денсаулық сақтау, әлеуметтік қамсыздандыру, білім беру, мәдениет және спорт мамандарына әлеуметтік көмек көрсету нұсқаулығы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ХV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С. ДҮЙСЕБЕКОВ</w:t>
      </w:r>
    </w:p>
    <w:bookmarkStart w:name="z4" w:id="1"/>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4 мамырдағы кезектен тыс ХV</w:t>
      </w:r>
      <w:r>
        <w:br/>
      </w:r>
      <w:r>
        <w:rPr>
          <w:rFonts w:ascii="Times New Roman"/>
          <w:b w:val="false"/>
          <w:i w:val="false"/>
          <w:color w:val="000000"/>
          <w:sz w:val="28"/>
        </w:rPr>
        <w:t>
сессиясының N 134 шешіміне</w:t>
      </w:r>
      <w:r>
        <w:br/>
      </w:r>
      <w:r>
        <w:rPr>
          <w:rFonts w:ascii="Times New Roman"/>
          <w:b w:val="false"/>
          <w:i w:val="false"/>
          <w:color w:val="000000"/>
          <w:sz w:val="28"/>
        </w:rPr>
        <w:t>
қосымша</w:t>
      </w:r>
    </w:p>
    <w:bookmarkEnd w:id="1"/>
    <w:bookmarkStart w:name="z5" w:id="2"/>
    <w:p>
      <w:pPr>
        <w:spacing w:after="0"/>
        <w:ind w:left="0"/>
        <w:jc w:val="left"/>
      </w:pPr>
      <w:r>
        <w:rPr>
          <w:rFonts w:ascii="Times New Roman"/>
          <w:b/>
          <w:i w:val="false"/>
          <w:color w:val="000000"/>
        </w:rPr>
        <w:t xml:space="preserve"> 
Ауылдық елді мекендерде жұмыс істейтін және тұратын денсаулық сақтау, білім беру, әлеуметтік қамсыздандыру, мәдениет және спорт мамандарына әлеуметтік көмек көрсету жөніндегі</w:t>
      </w:r>
      <w:r>
        <w:br/>
      </w:r>
      <w:r>
        <w:rPr>
          <w:rFonts w:ascii="Times New Roman"/>
          <w:b/>
          <w:i w:val="false"/>
          <w:color w:val="000000"/>
        </w:rPr>
        <w:t>
ҚАҒИДА</w:t>
      </w:r>
    </w:p>
    <w:bookmarkEnd w:id="2"/>
    <w:p>
      <w:pPr>
        <w:spacing w:after="0"/>
        <w:ind w:left="0"/>
        <w:jc w:val="both"/>
      </w:pPr>
      <w:r>
        <w:rPr>
          <w:rFonts w:ascii="Times New Roman"/>
          <w:b w:val="false"/>
          <w:i w:val="false"/>
          <w:color w:val="ff0000"/>
          <w:sz w:val="28"/>
        </w:rPr>
        <w:t xml:space="preserve">      Ескерту. Қосымшаға өзгеріс енгізілді - Қызылорда облысы Жаңақорған ауданы мәслихатының 2010.09.30 </w:t>
      </w:r>
      <w:r>
        <w:rPr>
          <w:rFonts w:ascii="Times New Roman"/>
          <w:b w:val="false"/>
          <w:i w:val="false"/>
          <w:color w:val="ff0000"/>
          <w:sz w:val="28"/>
        </w:rPr>
        <w:t>N 249</w:t>
      </w:r>
      <w:r>
        <w:rPr>
          <w:rFonts w:ascii="Times New Roman"/>
          <w:b w:val="false"/>
          <w:i w:val="false"/>
          <w:color w:val="ff0000"/>
          <w:sz w:val="28"/>
        </w:rPr>
        <w:t xml:space="preserve"> шешімімен.</w:t>
      </w:r>
    </w:p>
    <w:bookmarkStart w:name="z6" w:id="3"/>
    <w:p>
      <w:pPr>
        <w:spacing w:after="0"/>
        <w:ind w:left="0"/>
        <w:jc w:val="left"/>
      </w:pPr>
      <w:r>
        <w:rPr>
          <w:rFonts w:ascii="Times New Roman"/>
          <w:b/>
          <w:i w:val="false"/>
          <w:color w:val="000000"/>
        </w:rPr>
        <w:t xml:space="preserve"> 
1. Жалпы қағида</w:t>
      </w:r>
    </w:p>
    <w:bookmarkEnd w:id="3"/>
    <w:bookmarkStart w:name="z7" w:id="4"/>
    <w:p>
      <w:pPr>
        <w:spacing w:after="0"/>
        <w:ind w:left="0"/>
        <w:jc w:val="both"/>
      </w:pPr>
      <w:r>
        <w:rPr>
          <w:rFonts w:ascii="Times New Roman"/>
          <w:b w:val="false"/>
          <w:i w:val="false"/>
          <w:color w:val="000000"/>
          <w:sz w:val="28"/>
        </w:rPr>
        <w:t>
      Осы Нұсқаулық Қазақстан Республикасының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Заңына, "Қазақстан Республикасының      кейбір заңнамалық актілеріне ауылдық елді мекендердің әлеуметтік сала қызметкерлерін әлеуметтік қолдау және ынталандыру мәселелері бойынша өзгерістер мен толықтырулар енгізу туралы" Қазақстан Республикасының 2008 жылғы 24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Осы нұсқаулық ауылдық жерде және қала типіндегі кенттерде жұмыс істейтін әлеуметтік сала мамандарына отын сатып алу тәртібін айқындайды.</w:t>
      </w:r>
      <w:r>
        <w:br/>
      </w:r>
      <w:r>
        <w:rPr>
          <w:rFonts w:ascii="Times New Roman"/>
          <w:b w:val="false"/>
          <w:i w:val="false"/>
          <w:color w:val="000000"/>
          <w:sz w:val="28"/>
        </w:rPr>
        <w:t>
</w:t>
      </w:r>
      <w:r>
        <w:rPr>
          <w:rFonts w:ascii="Times New Roman"/>
          <w:b w:val="false"/>
          <w:i w:val="false"/>
          <w:color w:val="000000"/>
          <w:sz w:val="28"/>
        </w:rPr>
        <w:t>
      Отын сатып алу үшін берілетін әлеуметтік көмекті аудандық жұмыспен қамту және әлеуметтік бағдарламалар бөлімі жүргізеді, (әрі қарай уәкілетті орган).</w:t>
      </w:r>
    </w:p>
    <w:bookmarkEnd w:id="4"/>
    <w:bookmarkStart w:name="z10" w:id="5"/>
    <w:p>
      <w:pPr>
        <w:spacing w:after="0"/>
        <w:ind w:left="0"/>
        <w:jc w:val="left"/>
      </w:pPr>
      <w:r>
        <w:rPr>
          <w:rFonts w:ascii="Times New Roman"/>
          <w:b/>
          <w:i w:val="false"/>
          <w:color w:val="000000"/>
        </w:rPr>
        <w:t xml:space="preserve"> 
2. Әлеуметтік сала мамандарына отын сатып алу үшін </w:t>
      </w:r>
      <w:r>
        <w:br/>
      </w:r>
      <w:r>
        <w:rPr>
          <w:rFonts w:ascii="Times New Roman"/>
          <w:b/>
          <w:i w:val="false"/>
          <w:color w:val="000000"/>
        </w:rPr>
        <w:t>
әлеуметтік көмек.</w:t>
      </w:r>
    </w:p>
    <w:bookmarkEnd w:id="5"/>
    <w:bookmarkStart w:name="z11" w:id="6"/>
    <w:p>
      <w:pPr>
        <w:spacing w:after="0"/>
        <w:ind w:left="0"/>
        <w:jc w:val="both"/>
      </w:pPr>
      <w:r>
        <w:rPr>
          <w:rFonts w:ascii="Times New Roman"/>
          <w:b w:val="false"/>
          <w:i w:val="false"/>
          <w:color w:val="000000"/>
          <w:sz w:val="28"/>
        </w:rPr>
        <w:t>
      Ауылдық елді мекенде және қала типіндегі кентте тұратын және жұмыс істейтін мемлекеттік денсаулық сақтау, білім беру, әлеуметтік қамсыздандыру, мәдениет және спорт мамандарына отын сатып алу үшін әлеуметтік көмек жыл сайын жергілікті бюджет қаражаты есебінен бекітілген мөлшерде беріледі. Жоғарыдағы аталған отын сатып алуға әлеуметтік көмек алатын мамандар тізбесіне төмендегідей болып белгіленсін:</w:t>
      </w:r>
      <w:r>
        <w:br/>
      </w:r>
      <w:r>
        <w:rPr>
          <w:rFonts w:ascii="Times New Roman"/>
          <w:b w:val="false"/>
          <w:i w:val="false"/>
          <w:color w:val="000000"/>
          <w:sz w:val="28"/>
        </w:rPr>
        <w:t>
</w:t>
      </w:r>
      <w:r>
        <w:rPr>
          <w:rFonts w:ascii="Times New Roman"/>
          <w:b w:val="false"/>
          <w:i w:val="false"/>
          <w:color w:val="000000"/>
          <w:sz w:val="28"/>
        </w:rPr>
        <w:t>
      1) Білім беру мекемелерінде, мемлекеттік білім беру саласының педагог қызметкерлері мен мамандарына;</w:t>
      </w:r>
      <w:r>
        <w:br/>
      </w:r>
      <w:r>
        <w:rPr>
          <w:rFonts w:ascii="Times New Roman"/>
          <w:b w:val="false"/>
          <w:i w:val="false"/>
          <w:color w:val="000000"/>
          <w:sz w:val="28"/>
        </w:rPr>
        <w:t>
</w:t>
      </w:r>
      <w:r>
        <w:rPr>
          <w:rFonts w:ascii="Times New Roman"/>
          <w:b w:val="false"/>
          <w:i w:val="false"/>
          <w:color w:val="000000"/>
          <w:sz w:val="28"/>
        </w:rPr>
        <w:t>
      2) Денсаулық сақтау мекемелерінде: медицина және фармацевтика қызметкерлері мен мамандарына;</w:t>
      </w:r>
      <w:r>
        <w:br/>
      </w:r>
      <w:r>
        <w:rPr>
          <w:rFonts w:ascii="Times New Roman"/>
          <w:b w:val="false"/>
          <w:i w:val="false"/>
          <w:color w:val="000000"/>
          <w:sz w:val="28"/>
        </w:rPr>
        <w:t>
</w:t>
      </w:r>
      <w:r>
        <w:rPr>
          <w:rFonts w:ascii="Times New Roman"/>
          <w:b w:val="false"/>
          <w:i w:val="false"/>
          <w:color w:val="000000"/>
          <w:sz w:val="28"/>
        </w:rPr>
        <w:t>
      3) Әлеуметтік қамсыздандыру саласы: әлеуметтік қорғау бөлімшелерінің әлеуметтік қызметкерлері мен мамандарына;</w:t>
      </w:r>
      <w:r>
        <w:br/>
      </w:r>
      <w:r>
        <w:rPr>
          <w:rFonts w:ascii="Times New Roman"/>
          <w:b w:val="false"/>
          <w:i w:val="false"/>
          <w:color w:val="000000"/>
          <w:sz w:val="28"/>
        </w:rPr>
        <w:t>
</w:t>
      </w:r>
      <w:r>
        <w:rPr>
          <w:rFonts w:ascii="Times New Roman"/>
          <w:b w:val="false"/>
          <w:i w:val="false"/>
          <w:color w:val="000000"/>
          <w:sz w:val="28"/>
        </w:rPr>
        <w:t>
      4) Мәдениет және спорт саласы: мәдениет және спорт мекемелерінің қызметкерлері мен мамандарына;</w:t>
      </w:r>
    </w:p>
    <w:bookmarkEnd w:id="6"/>
    <w:bookmarkStart w:name="z16" w:id="7"/>
    <w:p>
      <w:pPr>
        <w:spacing w:after="0"/>
        <w:ind w:left="0"/>
        <w:jc w:val="left"/>
      </w:pPr>
      <w:r>
        <w:rPr>
          <w:rFonts w:ascii="Times New Roman"/>
          <w:b/>
          <w:i w:val="false"/>
          <w:color w:val="000000"/>
        </w:rPr>
        <w:t xml:space="preserve"> 
3. Әлеуметтік көмек берудің тәртібі.</w:t>
      </w:r>
    </w:p>
    <w:bookmarkEnd w:id="7"/>
    <w:bookmarkStart w:name="z17" w:id="8"/>
    <w:p>
      <w:pPr>
        <w:spacing w:after="0"/>
        <w:ind w:left="0"/>
        <w:jc w:val="both"/>
      </w:pPr>
      <w:r>
        <w:rPr>
          <w:rFonts w:ascii="Times New Roman"/>
          <w:b w:val="false"/>
          <w:i w:val="false"/>
          <w:color w:val="000000"/>
          <w:sz w:val="28"/>
        </w:rPr>
        <w:t>
      1. Әлеуметтік көмектің басқа да түрлерін алуына қарамастан ауылдық елді-мекенде және қала типті кенттерде жұмыс істейтін және тұратын денсаулық сақтау, білім беру, әлеуметтік қамсыздандыру, мәдениет және спорт мамандарының отын сатып алу үшін әлеуметтік көмек алуға мүмкіндігі бар. Егер отбасында бірнеше мүшесінің әлеуметтік көмекке құқығы бар болса, онда көмек отбасының әр мүшесіне бөлек беріледі. Отын сатып алу үшін әлеуметтік көмек жылына бір мәрте беріледі. Жоғарыдағы көрсетілген әлеуметтік салалар бойынша әрбір маман жыл сайын отын сатып алуға өтініш жасай алады.</w:t>
      </w:r>
      <w:r>
        <w:br/>
      </w:r>
      <w:r>
        <w:rPr>
          <w:rFonts w:ascii="Times New Roman"/>
          <w:b w:val="false"/>
          <w:i w:val="false"/>
          <w:color w:val="000000"/>
          <w:sz w:val="28"/>
        </w:rPr>
        <w:t>
</w:t>
      </w:r>
      <w:r>
        <w:rPr>
          <w:rFonts w:ascii="Times New Roman"/>
          <w:b w:val="false"/>
          <w:i w:val="false"/>
          <w:color w:val="000000"/>
          <w:sz w:val="28"/>
        </w:rPr>
        <w:t>
      2. Осы нұсқаулық бойынша аталған әлеуметтік қолдау шараларын алатын мамандарының құжаттарын дайындап, (бір үйден екі немесе одан да көп адам алмайтынын дәлелдеп) уәкілетті органға мерзімінде тапсыру мекеме басшысына ұсынылады.</w:t>
      </w:r>
      <w:r>
        <w:br/>
      </w:r>
      <w:r>
        <w:rPr>
          <w:rFonts w:ascii="Times New Roman"/>
          <w:b w:val="false"/>
          <w:i w:val="false"/>
          <w:color w:val="000000"/>
          <w:sz w:val="28"/>
        </w:rPr>
        <w:t>
</w:t>
      </w:r>
      <w:r>
        <w:rPr>
          <w:rFonts w:ascii="Times New Roman"/>
          <w:b w:val="false"/>
          <w:i w:val="false"/>
          <w:color w:val="000000"/>
          <w:sz w:val="28"/>
        </w:rPr>
        <w:t>
      3. Отын сатып алу үшін берілетін әлеуметтік көмектің тағайындалуы және төленуі аудандық уәкілетті орган арқылы төмендегі құжаттар негізінде беріледі:</w:t>
      </w:r>
      <w:r>
        <w:br/>
      </w:r>
      <w:r>
        <w:rPr>
          <w:rFonts w:ascii="Times New Roman"/>
          <w:b w:val="false"/>
          <w:i w:val="false"/>
          <w:color w:val="000000"/>
          <w:sz w:val="28"/>
        </w:rPr>
        <w:t>
</w:t>
      </w:r>
      <w:r>
        <w:rPr>
          <w:rFonts w:ascii="Times New Roman"/>
          <w:b w:val="false"/>
          <w:i w:val="false"/>
          <w:color w:val="000000"/>
          <w:sz w:val="28"/>
        </w:rPr>
        <w:t>
      1) Маманның белгіленген нысан бойынша өтініші</w:t>
      </w:r>
      <w:r>
        <w:br/>
      </w:r>
      <w:r>
        <w:rPr>
          <w:rFonts w:ascii="Times New Roman"/>
          <w:b w:val="false"/>
          <w:i w:val="false"/>
          <w:color w:val="000000"/>
          <w:sz w:val="28"/>
        </w:rPr>
        <w:t>
</w:t>
      </w:r>
      <w:r>
        <w:rPr>
          <w:rFonts w:ascii="Times New Roman"/>
          <w:b w:val="false"/>
          <w:i w:val="false"/>
          <w:color w:val="000000"/>
          <w:sz w:val="28"/>
        </w:rPr>
        <w:t>
      2) жұмыс орыннан анықтама</w:t>
      </w:r>
      <w:r>
        <w:br/>
      </w:r>
      <w:r>
        <w:rPr>
          <w:rFonts w:ascii="Times New Roman"/>
          <w:b w:val="false"/>
          <w:i w:val="false"/>
          <w:color w:val="000000"/>
          <w:sz w:val="28"/>
        </w:rPr>
        <w:t>
</w:t>
      </w:r>
      <w:r>
        <w:rPr>
          <w:rFonts w:ascii="Times New Roman"/>
          <w:b w:val="false"/>
          <w:i w:val="false"/>
          <w:color w:val="000000"/>
          <w:sz w:val="28"/>
        </w:rPr>
        <w:t>
      3) тиісті елді мекенде тұратынын растайтын азаматтарды тіркеу кітабы (үй кітабы) көшірмесі немесе анықтама.</w:t>
      </w:r>
      <w:r>
        <w:br/>
      </w:r>
      <w:r>
        <w:rPr>
          <w:rFonts w:ascii="Times New Roman"/>
          <w:b w:val="false"/>
          <w:i w:val="false"/>
          <w:color w:val="000000"/>
          <w:sz w:val="28"/>
        </w:rPr>
        <w:t>
      Уәкілетті орган әлеуметтік қолдау шараларын алуға үміткер мамандардың құжаттарын қабылдауды және тіркеуді жүзеге асырады, ұсынылған құжаттардың дұрыстығын тексереді, қаржы қаражатының қажеттілігін есептеуді жүргізеді.</w:t>
      </w:r>
      <w:r>
        <w:br/>
      </w:r>
      <w:r>
        <w:rPr>
          <w:rFonts w:ascii="Times New Roman"/>
          <w:b w:val="false"/>
          <w:i w:val="false"/>
          <w:color w:val="000000"/>
          <w:sz w:val="28"/>
        </w:rPr>
        <w:t>
      Уәкілетті орган әлеуметтік қолдау шараларын ұсынудан бас тартылған жағдайда, үш жұмыс күні ішінде маманға дәлелді жауап жібереді.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