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a4d8" w14:textId="80ca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су нысандарында суды ортақ пайдаланудың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2009 жылғы 27 қарашадағы № 21/233 шешімі. Маңғыстау облысының Әділет департаментінде 2009 жылғы 28 желтоқсанда № 2062 тіркелді. Күші жойылды - Маңғыстау облыстық мәслихатының 2010 жылғы 27 сәуірдегі № 24/289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облыстық мәслихатының 2010.04.27 № 24/289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Су кодексінің 38-бабы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Маңғыстау облысының су нысандарында суды ортақ пайдаланудың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bookmarkStart w:name="z5"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2009 жылғы 27 қарашадағы</w:t>
      </w:r>
      <w:r>
        <w:br/>
      </w:r>
      <w:r>
        <w:rPr>
          <w:rFonts w:ascii="Times New Roman"/>
          <w:b w:val="false"/>
          <w:i w:val="false"/>
          <w:color w:val="000000"/>
          <w:sz w:val="28"/>
        </w:rPr>
        <w:t>
№ 21/233 шешімімен бекітілді</w:t>
      </w:r>
    </w:p>
    <w:bookmarkEnd w:id="1"/>
    <w:p>
      <w:pPr>
        <w:spacing w:after="0"/>
        <w:ind w:left="0"/>
        <w:jc w:val="left"/>
      </w:pPr>
      <w:r>
        <w:rPr>
          <w:rFonts w:ascii="Times New Roman"/>
          <w:b/>
          <w:i w:val="false"/>
          <w:color w:val="000000"/>
        </w:rPr>
        <w:t xml:space="preserve"> Маңғыстау облысының су нысандарында суды</w:t>
      </w:r>
      <w:r>
        <w:br/>
      </w:r>
      <w:r>
        <w:rPr>
          <w:rFonts w:ascii="Times New Roman"/>
          <w:b/>
          <w:i w:val="false"/>
          <w:color w:val="000000"/>
        </w:rPr>
        <w:t>
ортақ пайдаланудың</w:t>
      </w:r>
      <w:r>
        <w:br/>
      </w:r>
      <w:r>
        <w:rPr>
          <w:rFonts w:ascii="Times New Roman"/>
          <w:b/>
          <w:i w:val="false"/>
          <w:color w:val="000000"/>
        </w:rPr>
        <w:t>
ҚАҒИДАСЫ  1. Жалпы ережелер</w:t>
      </w:r>
    </w:p>
    <w:bookmarkStart w:name="z6" w:id="2"/>
    <w:p>
      <w:pPr>
        <w:spacing w:after="0"/>
        <w:ind w:left="0"/>
        <w:jc w:val="both"/>
      </w:pPr>
      <w:r>
        <w:rPr>
          <w:rFonts w:ascii="Times New Roman"/>
          <w:b w:val="false"/>
          <w:i w:val="false"/>
          <w:color w:val="000000"/>
          <w:sz w:val="28"/>
        </w:rPr>
        <w:t>
      1. Су нысандарында суды ортақ пайдаланудың осы Қағидасы (әрі қарай - Қағида) Қазақстан Республикасы Су Кодексінің 38-бабының 1) тармақшасына, 65-бабының 4-тармағына сәйкес әзірленді.</w:t>
      </w:r>
    </w:p>
    <w:bookmarkEnd w:id="2"/>
    <w:bookmarkStart w:name="z7" w:id="3"/>
    <w:p>
      <w:pPr>
        <w:spacing w:after="0"/>
        <w:ind w:left="0"/>
        <w:jc w:val="both"/>
      </w:pPr>
      <w:r>
        <w:rPr>
          <w:rFonts w:ascii="Times New Roman"/>
          <w:b w:val="false"/>
          <w:i w:val="false"/>
          <w:color w:val="000000"/>
          <w:sz w:val="28"/>
        </w:rPr>
        <w:t>
      2. Жалпы су пайдалануға жататын су объектілері:</w:t>
      </w:r>
      <w:r>
        <w:br/>
      </w:r>
      <w:r>
        <w:rPr>
          <w:rFonts w:ascii="Times New Roman"/>
          <w:b w:val="false"/>
          <w:i w:val="false"/>
          <w:color w:val="000000"/>
          <w:sz w:val="28"/>
        </w:rPr>
        <w:t>
      техникалық құралдарды пайдаланбай жерүсті көздерінен су алу;</w:t>
      </w:r>
      <w:r>
        <w:br/>
      </w:r>
      <w:r>
        <w:rPr>
          <w:rFonts w:ascii="Times New Roman"/>
          <w:b w:val="false"/>
          <w:i w:val="false"/>
          <w:color w:val="000000"/>
          <w:sz w:val="28"/>
        </w:rPr>
        <w:t>
      рекреациялық мақсатта (демалыс үйлерін, пансионаттар және т.б. ұйымдастырмай), жаппай демалыста, туризм мен спорттық мақсаттарда;</w:t>
      </w:r>
      <w:r>
        <w:br/>
      </w:r>
      <w:r>
        <w:rPr>
          <w:rFonts w:ascii="Times New Roman"/>
          <w:b w:val="false"/>
          <w:i w:val="false"/>
          <w:color w:val="000000"/>
          <w:sz w:val="28"/>
        </w:rPr>
        <w:t>
      ескекті және желкенді қайықтармен жүзу;</w:t>
      </w:r>
      <w:r>
        <w:br/>
      </w:r>
      <w:r>
        <w:rPr>
          <w:rFonts w:ascii="Times New Roman"/>
          <w:b w:val="false"/>
          <w:i w:val="false"/>
          <w:color w:val="000000"/>
          <w:sz w:val="28"/>
        </w:rPr>
        <w:t>
      мал суару.</w:t>
      </w:r>
    </w:p>
    <w:bookmarkEnd w:id="3"/>
    <w:bookmarkStart w:name="z8" w:id="4"/>
    <w:p>
      <w:pPr>
        <w:spacing w:after="0"/>
        <w:ind w:left="0"/>
        <w:jc w:val="both"/>
      </w:pPr>
      <w:r>
        <w:rPr>
          <w:rFonts w:ascii="Times New Roman"/>
          <w:b w:val="false"/>
          <w:i w:val="false"/>
          <w:color w:val="000000"/>
          <w:sz w:val="28"/>
        </w:rPr>
        <w:t>
      3. Суды ортақ пайдалану жалпы су пайдалану объектілерінде де, сол сияқты ортақ пайдалануға жатпайтын су объектілерінде де жүргізілуі мүмкін және рұқсатнама талап етілмейді.</w:t>
      </w:r>
    </w:p>
    <w:bookmarkEnd w:id="4"/>
    <w:bookmarkStart w:name="z9" w:id="5"/>
    <w:p>
      <w:pPr>
        <w:spacing w:after="0"/>
        <w:ind w:left="0"/>
        <w:jc w:val="both"/>
      </w:pPr>
      <w:r>
        <w:rPr>
          <w:rFonts w:ascii="Times New Roman"/>
          <w:b w:val="false"/>
          <w:i w:val="false"/>
          <w:color w:val="000000"/>
          <w:sz w:val="28"/>
        </w:rPr>
        <w:t>
      4. Азаматтардың судағы қауіпсіздігін қамтамасыз ету және су объектілерінің иелері, су пайдаланушылар мен ұйымдардың міндеттері және жауапкершіліктері (меншік түріне тәуелсіз) Қазақстан Республикасының қолданыстағы заңнамамен анықталады.</w:t>
      </w:r>
    </w:p>
    <w:bookmarkEnd w:id="5"/>
    <w:bookmarkStart w:name="z10" w:id="6"/>
    <w:p>
      <w:pPr>
        <w:spacing w:after="0"/>
        <w:ind w:left="0"/>
        <w:jc w:val="both"/>
      </w:pPr>
      <w:r>
        <w:rPr>
          <w:rFonts w:ascii="Times New Roman"/>
          <w:b w:val="false"/>
          <w:i w:val="false"/>
          <w:color w:val="000000"/>
          <w:sz w:val="28"/>
        </w:rPr>
        <w:t>
      5. Су пайдаланушылар су қорғау іс-шараларын жүзеге асыруға, белгіленген нормативтерден асатын зиянды заттардың ағызылуына жол бермеуге, жерүсті және жерасты суларынан су жинау алаңының ластануына жол бермеуге, су қорын пайдалану және қорғау саласындағы уәкілетті органның және жер қойнауын пайдалану мен қорғау жөніндегі уәкілетті органның тиісті негіздемесі мен шешімінсіз ауыз суды өндірістік және басқа мұқтаждарға пайдалануға жол бермеуі қажет.</w:t>
      </w:r>
    </w:p>
    <w:bookmarkEnd w:id="6"/>
    <w:bookmarkStart w:name="z11" w:id="7"/>
    <w:p>
      <w:pPr>
        <w:spacing w:after="0"/>
        <w:ind w:left="0"/>
        <w:jc w:val="both"/>
      </w:pPr>
      <w:r>
        <w:rPr>
          <w:rFonts w:ascii="Times New Roman"/>
          <w:b w:val="false"/>
          <w:i w:val="false"/>
          <w:color w:val="000000"/>
          <w:sz w:val="28"/>
        </w:rPr>
        <w:t>
      6. Азаматтардың өмiрi мен денсаулығын қорғау мақсатында жергiлiктi атқарушы органдар санитарлық-эпидемиологиялық және ветеринариялық қадағалау саласындағы өкiлеттi органдардың келiсiмiмен шомылуға, ауыз су және тұрмыстық қажеттiліктерге су алуға, малды суаруға тыйым салынған орындарды белгiлейдi.</w:t>
      </w:r>
    </w:p>
    <w:bookmarkEnd w:id="7"/>
    <w:bookmarkStart w:name="z12" w:id="8"/>
    <w:p>
      <w:pPr>
        <w:spacing w:after="0"/>
        <w:ind w:left="0"/>
        <w:jc w:val="both"/>
      </w:pPr>
      <w:r>
        <w:rPr>
          <w:rFonts w:ascii="Times New Roman"/>
          <w:b w:val="false"/>
          <w:i w:val="false"/>
          <w:color w:val="000000"/>
          <w:sz w:val="28"/>
        </w:rPr>
        <w:t>
      7. Жағалау суларын пайдалану учаскелердегі демалушыларға қызмет көрсету (жинамалы балалар аттракциондарын орналастыру, салқындатылған сусындар мен басқа да тамақ өнімдерін сату, жүзу құралдарын, дайвингті жалға беру) су қорғау белдеуіндегі жерүсті және жерасты сулары алаңының ластануына жол бермеген жағдайда жергілікті атқарушы органның шешімімен белгіленеді.</w:t>
      </w:r>
    </w:p>
    <w:bookmarkEnd w:id="8"/>
    <w:bookmarkStart w:name="z13" w:id="9"/>
    <w:p>
      <w:pPr>
        <w:spacing w:after="0"/>
        <w:ind w:left="0"/>
        <w:jc w:val="left"/>
      </w:pPr>
      <w:r>
        <w:rPr>
          <w:rFonts w:ascii="Times New Roman"/>
          <w:b/>
          <w:i w:val="false"/>
          <w:color w:val="000000"/>
        </w:rPr>
        <w:t xml:space="preserve"> 
2. Ерекше жағдайларда суды ортақ пайдалану</w:t>
      </w:r>
    </w:p>
    <w:bookmarkEnd w:id="9"/>
    <w:p>
      <w:pPr>
        <w:spacing w:after="0"/>
        <w:ind w:left="0"/>
        <w:jc w:val="both"/>
      </w:pPr>
      <w:r>
        <w:rPr>
          <w:rFonts w:ascii="Times New Roman"/>
          <w:b w:val="false"/>
          <w:i w:val="false"/>
          <w:color w:val="000000"/>
          <w:sz w:val="28"/>
        </w:rPr>
        <w:t>      8. Қазақстан Республикасы заңнамасына сәйкес елдің қорғанысын және мемлекеттің қауіпсіздігін, тұрғылықты халықтың денсаулығын, қоршаған табиғи ортаны және тарихи-мәдени мұраны, басқа тұлғалардың құқықтары мен заңды мүдделерін қорғауды қамтамасыз ету мақсаттарында жекелеген су объектілерін немесе олардың бөліктерін пайдалануға шектеулер, тоқтата тұрулар немесе тыйым салулар енгізілуі мүмкін.</w:t>
      </w:r>
    </w:p>
    <w:bookmarkStart w:name="z14" w:id="10"/>
    <w:p>
      <w:pPr>
        <w:spacing w:after="0"/>
        <w:ind w:left="0"/>
        <w:jc w:val="both"/>
      </w:pPr>
      <w:r>
        <w:rPr>
          <w:rFonts w:ascii="Times New Roman"/>
          <w:b w:val="false"/>
          <w:i w:val="false"/>
          <w:color w:val="000000"/>
          <w:sz w:val="28"/>
        </w:rPr>
        <w:t>
      9. Суды ортақ пайдаланудың шарттарын немесе оған тыйым салуды жариялау үшін су пайдалануды жеке дара немесе бірлесіп жүргізетін су пайдаланушы қалалық (облыстық маңызы бар) және аудандық жергілікті өкілді органдарға мұны қабылдаудың қажеттігін негіздеп, өтініш тапсырады.</w:t>
      </w:r>
    </w:p>
    <w:bookmarkEnd w:id="10"/>
    <w:bookmarkStart w:name="z15" w:id="11"/>
    <w:p>
      <w:pPr>
        <w:spacing w:after="0"/>
        <w:ind w:left="0"/>
        <w:jc w:val="both"/>
      </w:pPr>
      <w:r>
        <w:rPr>
          <w:rFonts w:ascii="Times New Roman"/>
          <w:b w:val="false"/>
          <w:i w:val="false"/>
          <w:color w:val="000000"/>
          <w:sz w:val="28"/>
        </w:rPr>
        <w:t>
      10. Суды ортақ пайдалануға тыйым салу немесе оны шектеу жөніндегі ақпараттық белгілерді орнату жөніндегі шығындар осы су нысандарын жеке дара немесе бірлесіп су пайдалануға берілген заңды және жеке су пайдаланушылардың есебінен жүргізіледі.</w:t>
      </w:r>
    </w:p>
    <w:bookmarkEnd w:id="11"/>
    <w:bookmarkStart w:name="z16" w:id="12"/>
    <w:p>
      <w:pPr>
        <w:spacing w:after="0"/>
        <w:ind w:left="0"/>
        <w:jc w:val="both"/>
      </w:pPr>
      <w:r>
        <w:rPr>
          <w:rFonts w:ascii="Times New Roman"/>
          <w:b w:val="false"/>
          <w:i w:val="false"/>
          <w:color w:val="000000"/>
          <w:sz w:val="28"/>
        </w:rPr>
        <w:t>
      11. Бекітілмеген су нысандарында Қағиданы бұзғаны үшін айыппұл мөлшері туралы ескертулер бар тыйым салатын белгілерді, плакаттарды орнатуды жергілікті атқарушы органдар қамтамасыз етеді.</w:t>
      </w:r>
    </w:p>
    <w:bookmarkEnd w:id="12"/>
    <w:bookmarkStart w:name="z17" w:id="13"/>
    <w:p>
      <w:pPr>
        <w:spacing w:after="0"/>
        <w:ind w:left="0"/>
        <w:jc w:val="both"/>
      </w:pPr>
      <w:r>
        <w:rPr>
          <w:rFonts w:ascii="Times New Roman"/>
          <w:b w:val="false"/>
          <w:i w:val="false"/>
          <w:color w:val="000000"/>
          <w:sz w:val="28"/>
        </w:rPr>
        <w:t>
      12. Суды мал суару үшін пайдалану ауыз су көздерін санитарлық қорғау аумақтарынан тыс жерлерде және су нысандарын ластану мен қоқыстанудан қорғайтын құрылғылар болса ғана рұқсат етіледі. Басқа жағдайларда жергілікті атқарушы органдар мал суару алаңдарын жайластыру жөніндегі шараларды жүргізеді.</w:t>
      </w:r>
    </w:p>
    <w:bookmarkEnd w:id="13"/>
    <w:bookmarkStart w:name="z18" w:id="14"/>
    <w:p>
      <w:pPr>
        <w:spacing w:after="0"/>
        <w:ind w:left="0"/>
        <w:jc w:val="both"/>
      </w:pPr>
      <w:r>
        <w:rPr>
          <w:rFonts w:ascii="Times New Roman"/>
          <w:b w:val="false"/>
          <w:i w:val="false"/>
          <w:color w:val="000000"/>
          <w:sz w:val="28"/>
        </w:rPr>
        <w:t>
      13. Суда жүзетін жабайы құстар мен терісі бағалы аңдар (ондатр және құндыз) тіршілік ететін орын болып танылған су қоймаларында суды ортақ пайдалану облыстағы жануарлар әлемін қорғау және қайта өндіру жөніндегі уәкілетті органдар және аң шаруашылығы кәсіпорындары мен ұйымдарының келісімімен суды кешенді пайдалану талаптарын есепке ала отырып, іске асуы мүмкін.</w:t>
      </w:r>
    </w:p>
    <w:bookmarkEnd w:id="14"/>
    <w:bookmarkStart w:name="z19" w:id="15"/>
    <w:p>
      <w:pPr>
        <w:spacing w:after="0"/>
        <w:ind w:left="0"/>
        <w:jc w:val="both"/>
      </w:pPr>
      <w:r>
        <w:rPr>
          <w:rFonts w:ascii="Times New Roman"/>
          <w:b w:val="false"/>
          <w:i w:val="false"/>
          <w:color w:val="000000"/>
          <w:sz w:val="28"/>
        </w:rPr>
        <w:t>
      14. Жүзу қауіпсіздігін сақтауды жүзеге асыратын ескекті және желкенді кемелердің қозғалыстарын шектеу Қазақстан Республикасының қолданыстағы заңнамамен реттеледі.</w:t>
      </w:r>
    </w:p>
    <w:bookmarkEnd w:id="15"/>
    <w:bookmarkStart w:name="z20" w:id="16"/>
    <w:p>
      <w:pPr>
        <w:spacing w:after="0"/>
        <w:ind w:left="0"/>
        <w:jc w:val="both"/>
      </w:pPr>
      <w:r>
        <w:rPr>
          <w:rFonts w:ascii="Times New Roman"/>
          <w:b w:val="false"/>
          <w:i w:val="false"/>
          <w:color w:val="000000"/>
          <w:sz w:val="28"/>
        </w:rPr>
        <w:t>
      15. Шомылуды шектеу және осы сияқты басқа да жағдайларда суды ортақ пайдалануды жүзеге асыруға шек қою туралы тұрғындар бұқаралық ақпарат құралдары және арнайы ақпараттық белгілер арқылы хабарландырылады.</w:t>
      </w:r>
      <w:r>
        <w:br/>
      </w:r>
      <w:r>
        <w:rPr>
          <w:rFonts w:ascii="Times New Roman"/>
          <w:b w:val="false"/>
          <w:i w:val="false"/>
          <w:color w:val="000000"/>
          <w:sz w:val="28"/>
        </w:rPr>
        <w:t>
      Тұрғындардың өмірі мен денсаулығына қауіп төндіретін төтенше жағдай туындағанда суды ортақ пайдалану белгілі бір мерзімге шектелуі мүмкін.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