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69a6" w14:textId="dd7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аумағында арнайы бөлінген орындарда жеміс-көкөніс және бақша өнімдерін сататын уақытша сауда нүктелерін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2009 жылғы 19 маусымдағы № 685 қаулысы. Ақтау қаласының Әділет басқармасында 2009 жылғы 25 маусымда № 11-1-109 тіркелді. Күші жойылды - Ақтау қаласы әкімдігінің 2010 жылғы 12 мамырдағы № 504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Ескерту: Күші жойылды - Ақтау қаласы әкімдігінің 2010.05.12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442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баптарын, Қазақстан Республикасының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“Сауда қызметін реттеу туралы ”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бабын,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 басшылыққа ала отырып және Қазақстан Республикасы Үкіметінің 2007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592 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ішкі нарығын жеміс-көкөніс өнімінен молықтыру жөніндегі шаралар туралы” қаулысының орындалуы мақсатында,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қосымшаға сәйкес Ақтау қаласының аумағында арнайы бөлінген орындарда жеміс-көкөніс және бақша өнімдерін сататын уақытша сауда нүктелері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қалалық кәсіпкерлік және ауыл шаруашылық бөлімі (А.Ш. Ержанов) маусымдық сипаттағы азық-түлік өнімдерін сату үшін тиісті шаралар қолданып, кәсіпкерлердің арасында жеміс-көкөніс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жұмысын ұйымдастырсын.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қаласы әкімдігінің 2008 жылдың 14 шілдедегі № 699 “Ақтау қаласының аумағында жеміс-көкөніс және бақша өнімдерін сататын уақытша сауда нүктелердің, алаңдардың (алаңқай) орнын бекіту туралы” (№ 11-1-87 тізілімінде тіркелген, 2008 жылғы 19 шілдедегі № 111 “Маңғыстау” газетінде жарияланған) қаулысының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қала әкімінің орынбасары М.Н. Молдағұловқа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Қала әкімі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“КЕЛІСІЛДІ”: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“Ақтау қалалық кәсіпкерлік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ауылшаруашылық бөлімі”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А. Ержанов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“____”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“КЕЛІСІЛДІ”: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облыстық Ішкі 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 полициясы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Ж. Әбдірахманов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“____”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(күні)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_________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</w:t>
      </w:r>
      <w:r>
        <w:br/>
      </w:r>
      <w:r>
        <w:rPr>
          <w:rFonts w:ascii="Times New Roman"/>
          <w:b/>
          <w:i w:val="false"/>
          <w:color w:val="000000"/>
        </w:rPr>
        <w:t xml:space="preserve">
жеміс-көкөніс және бақша өнімдерін сататын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уақытша сауда нүктелері белгіленген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811"/>
        <w:gridCol w:w="3361"/>
        <w:gridCol w:w="1874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 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 ү ктелерін орналас қ ан жері 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 ү ктелерін т ү рі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 ү ктелерін саны 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ш/аудан, “Рахат” қонақ-үйі жолында Тойота Ақтау Орталығына қарама-қарсы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ш/аудан, № 9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ш/аудан, № 152 үйінің жанында автобус аялдамасының артында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ш/аудан, № 146а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 ш/аудан, № 10 және 11 үйлер аралығында ЖШС “Гурман” жағында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3б ш/аудан, “Болашақ” институтының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ш/аудан, № 60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ш/аудан, № 32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ш/аудан, № 10 және 11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ш/аудан, № 33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ш/аудан, № 14 үйінің қапталында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ш/аудан, № 18 және 19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ш/аудан, № 28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ш/аудан, “Сәуле” дүкенінің алдында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ш/аудан, № 4 және 30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ш/аудан, № 8 және 9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ш/аудан, № 16 және 18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ш/аудан, № 5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ш/аудан, № 23 және 24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ш/аудан, № 53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ш/аудан, № 17а үй жағында № 20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ш/аудан, № 5 үйінің жанында (Волна с/о алдында)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ш/аудан, № 45 және 46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ш/аудан, алаңында № 1 және 2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ш/аудан, № 21 және 23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ш/аудан, № 10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ш/аудан, № 45 үйдің алдында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ш/аудан, № 29 және 30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ш/аудан, № 19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ш/аудан, № 1 үйінің қапталында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ш/аудан, № 31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ш/аудан, № 44 үйінің жанында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ш/аудан, № 15 үйінің жағында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ш/аудан, № 22 және 23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ш/аудан, № 31 үйінің қапталында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28а ш/аудан, № 3 және 4 үйлер аралығында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ш/аудан, № 15 үйінің қапталында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ТЭЦ-2 аумағында демалыс орынының қиылысына дейін (МАЭК-Казатомпром зауыты)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КазАзот зауыты аймағында автобус аялдамасына қарама-қарсы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КазГИИС қиылысына дейін “Манила” жағажай аумығында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28а ш/ауданда орналасқан ЖКС-на қарама-қарсы 23 ш/аудан Ақтау - Жетібай жолының қиылысында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ХГМЗ зауыты аймағында теміржол айрығына дейін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“Рауан” тұрғын-үй массивінің аумағында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