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7893" w14:textId="f277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бойынша 2009 жылға арналған нысаналы топтарды жұмыспен қамтитын мекемелер мен кәсіпорындар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2009 жылғы 27 ақпандағы N 52 қаулысы. Қарақия ауданының Әділет басқармасында 2009 жылғы 26 наурызда N 11-4-78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«Халықты жұмыспен қамту туралы» 2001 жылғы 23 қаңтардағы N 149-II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бақару туралы» 2001 жылғы 23 қаңтардағы N 148-II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1.Қарақия ауданы бойынша 2009 жылға арналған нысаналы топтарды жұмыспен қамтитын мекемелер мен кәсіпорындар тізбесі қосымшаға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2.Жұмыс берушілер халықтың бекітілген нысаналы топтарын жұмыспен қамтамасыз етуге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қаулының орындалысын бақылау аудан әкімінің орынбасары Г.Сүйеуоваға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қаулы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міндетін атқарушы    Ч.Абилов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Сүйеуова _______«__»______2009ж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Аппарат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Мұқанов _______«__» _____2009ж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Әкім аппаратының мемлекеттік-құқықтық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С.Молжігітов_______ «___» _______2009ж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Қарақия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М.Қыдырқожа </w:t>
      </w:r>
      <w:r>
        <w:rPr>
          <w:rFonts w:ascii="Times New Roman"/>
          <w:b/>
          <w:i w:val="false"/>
          <w:color w:val="000000"/>
          <w:sz w:val="28"/>
        </w:rPr>
        <w:t>_______«__»______</w:t>
      </w:r>
      <w:r>
        <w:rPr>
          <w:rFonts w:ascii="Times New Roman"/>
          <w:b w:val="false"/>
          <w:i w:val="false"/>
          <w:color w:val="000000"/>
          <w:sz w:val="28"/>
        </w:rPr>
        <w:t>2009ж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Қарақия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Бегниязов ______«__»_____2009ж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”Қарақия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нысаналы топтарды жұмыспен қамтитын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мекемелер мен кәсіпорындар тізбесін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туралы” 2009 жылғы N ____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Қарақия ауданы бойынша 2009 жылға арналған нысаналы топтарды жұмыспен қамтитын мекемелер мен кәсіпорындар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945"/>
        <w:gridCol w:w="773"/>
        <w:gridCol w:w="767"/>
        <w:gridCol w:w="935"/>
        <w:gridCol w:w="762"/>
        <w:gridCol w:w="762"/>
        <w:gridCol w:w="755"/>
        <w:gridCol w:w="757"/>
        <w:gridCol w:w="931"/>
        <w:gridCol w:w="570"/>
        <w:gridCol w:w="1120"/>
        <w:gridCol w:w="931"/>
        <w:gridCol w:w="931"/>
        <w:gridCol w:w="763"/>
        <w:gridCol w:w="1123"/>
        <w:gridCol w:w="928"/>
        <w:gridCol w:w="766"/>
      </w:tblGrid>
      <w:tr>
        <w:trPr>
          <w:trHeight w:val="225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жылдың 31 желтоқсанына жұмысшының орташа тізімдік саны 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нысаналы топтары бойынша бекітілген барлық жұмыс орындары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топтар соның ішінде</w:t>
            </w:r>
          </w:p>
        </w:tc>
      </w:tr>
      <w:tr>
        <w:trPr>
          <w:trHeight w:val="28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ҚазақстанРеспуб-ликасының күштері қатарынан босанған адамдар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Жалғызілікті, көп балалы ата- аналар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Табысы аз адамдар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Бірде бір жұмыс жасайтын адамы жоқ отбасылар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 немесе мәжбүрлеп емдеу орындарынан босатылған адамдар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 жас алдындағы адамдар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арнулы оқу орындарын мемлекеттік тапсырыс шеңберінде жергілікті бюджет есебінен оқып, бітірген түлектер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жасқа дейінгі тұлдыр жетім балалар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тарапынан жеңілдік, алуға тиісті топтардың өкілдері (ауған соғысы, ЧАЭС қатысушылары)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Зқайта құрылуға және жұмысшы санын қысқартуға ұшыраған мекемелер мен кәсіп орындардан босатылған азаматтар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21-жасқа дейінгі жастар</w:t>
            </w:r>
          </w:p>
        </w:tc>
      </w:tr>
      <w:tr>
        <w:trPr>
          <w:trHeight w:val="34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“Маңғыстаумұнай-газ“ ААҚ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“Маңғыстаугеология” ААҚ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“Сенек” ЖШС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“Ұлутас” ЖШС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“ОТК” “ЖУТТ” ЖШС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“ТасболатОйл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Корпорейшн” ЖШС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“ER SAI” ЖШС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“Тұрмыс-Сервис” МКК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“Мұнайшы-Сервис”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МКК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Бары: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