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ad1b" w14:textId="7bea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ауылы бойынша бағалық аймақтарға бөлу шекаралары және жер учаскелері үшін төлемақының базалық ставкасына түзету коэффициенттері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ауданы мәслихатының 2009 жылғы 8 мамырдағы № 15/161 шешімі. Мұнайлы ауданы Әділет басқармасында 2009 жылғы 9 маусымда № 11-7-45 тіркелді. Күші жойылды – Маңғыстау облысы Мұнайлы аудандық мәслихатының 2016 жылғы 11 шілдедегі № 3/38 шешімімен</w:t>
      </w:r>
    </w:p>
    <w:p>
      <w:pPr>
        <w:spacing w:after="0"/>
        <w:ind w:left="0"/>
        <w:jc w:val="left"/>
      </w:pPr>
      <w:r>
        <w:rPr>
          <w:rFonts w:ascii="Times New Roman"/>
          <w:b w:val="false"/>
          <w:i w:val="false"/>
          <w:color w:val="ff0000"/>
          <w:sz w:val="28"/>
        </w:rPr>
        <w:t xml:space="preserve">      Ескерту. Күші жойылды – Маңғыстау облысы Мұнайлы аудандық мәслихатының 11.07.2016 </w:t>
      </w:r>
      <w:r>
        <w:rPr>
          <w:rFonts w:ascii="Times New Roman"/>
          <w:b w:val="false"/>
          <w:i w:val="false"/>
          <w:color w:val="ff0000"/>
          <w:sz w:val="28"/>
        </w:rPr>
        <w:t>№ 3/38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Тақырыбында және 1 - тармақта "селосы" деген сөз "ауылы" деген сөзбен ауыстырылды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2003 жылғы 20 маусымдағы № 442 Жер Кодексінің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11 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Маңғыстау ауылы бойынша бағалық аймақтарға бөлу шекаралары және жер учаскелері үшін төлемақының базалық ставкасына түзету коэффициенттері №№ 1,2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Кенджикараев</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Назар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"Мұнайлы аудандық жер</w:t>
      </w:r>
      <w:r>
        <w:br/>
      </w:r>
      <w:r>
        <w:rPr>
          <w:rFonts w:ascii="Times New Roman"/>
          <w:b w:val="false"/>
          <w:i w:val="false"/>
          <w:color w:val="000000"/>
          <w:sz w:val="28"/>
        </w:rPr>
        <w:t>
      қатынастары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м.а.</w:t>
      </w:r>
      <w:r>
        <w:br/>
      </w:r>
      <w:r>
        <w:rPr>
          <w:rFonts w:ascii="Times New Roman"/>
          <w:b w:val="false"/>
          <w:i w:val="false"/>
          <w:color w:val="000000"/>
          <w:sz w:val="28"/>
        </w:rPr>
        <w:t>
      С. Тұрмағамбетов.</w:t>
      </w:r>
      <w:r>
        <w:br/>
      </w:r>
      <w:r>
        <w:rPr>
          <w:rFonts w:ascii="Times New Roman"/>
          <w:b w:val="false"/>
          <w:i w:val="false"/>
          <w:color w:val="000000"/>
          <w:sz w:val="28"/>
        </w:rPr>
        <w:t>
      "____"______________ 2009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8 мамырдағы</w:t>
            </w:r>
            <w:r>
              <w:br/>
            </w:r>
            <w:r>
              <w:rPr>
                <w:rFonts w:ascii="Times New Roman"/>
                <w:b w:val="false"/>
                <w:i w:val="false"/>
                <w:color w:val="000000"/>
                <w:sz w:val="20"/>
              </w:rPr>
              <w:t>№ 15/161 шешіміне 1 қосымша</w:t>
            </w:r>
          </w:p>
        </w:tc>
      </w:tr>
    </w:tbl>
    <w:p>
      <w:pPr>
        <w:spacing w:after="0"/>
        <w:ind w:left="0"/>
        <w:jc w:val="left"/>
      </w:pPr>
      <w:r>
        <w:rPr>
          <w:rFonts w:ascii="Times New Roman"/>
          <w:b w:val="false"/>
          <w:i w:val="false"/>
          <w:color w:val="ff0000"/>
          <w:sz w:val="28"/>
        </w:rPr>
        <w:t>      Ескерту: 1 қосымша қағаз нұсқада.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8 мамырдағы</w:t>
            </w:r>
            <w:r>
              <w:br/>
            </w:r>
            <w:r>
              <w:rPr>
                <w:rFonts w:ascii="Times New Roman"/>
                <w:b w:val="false"/>
                <w:i w:val="false"/>
                <w:color w:val="000000"/>
                <w:sz w:val="20"/>
              </w:rPr>
              <w:t>№ 15/161 шешіміне 2 қосымша</w:t>
            </w:r>
          </w:p>
        </w:tc>
      </w:tr>
    </w:tbl>
    <w:p>
      <w:pPr>
        <w:spacing w:after="0"/>
        <w:ind w:left="0"/>
        <w:jc w:val="left"/>
      </w:pPr>
      <w:r>
        <w:rPr>
          <w:rFonts w:ascii="Times New Roman"/>
          <w:b w:val="false"/>
          <w:i w:val="false"/>
          <w:color w:val="ff0000"/>
          <w:sz w:val="28"/>
        </w:rPr>
        <w:t xml:space="preserve">      Ескерту. 2 - қосымшағы өзгерістер енгізілді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 учаскелері үшін төлемақының базалық ставкасына түзету коэффициенттері және Маңғыстау ауылы жер аймақтарының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789"/>
        <w:gridCol w:w="3042"/>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Аймаққа енетін аумақтар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Бағалық аймақ бойынша коэффициенттер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селитебтік, екі қабатты және жеке тұрғын үй құрылысы салынған орталық бөлігі енетін аймақ.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аймақ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селитебтік, тұрғын массиві кіретін жеке тұрғын үй құрылысы салынған аймақ.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Аймақтардың сипаты</w:t>
      </w:r>
      <w:r>
        <w:br/>
      </w:r>
      <w:r>
        <w:rPr>
          <w:rFonts w:ascii="Times New Roman"/>
          <w:b w:val="false"/>
          <w:i w:val="false"/>
          <w:color w:val="000000"/>
          <w:sz w:val="28"/>
        </w:rPr>
        <w:t>
      </w:t>
      </w:r>
      <w:r>
        <w:rPr>
          <w:rFonts w:ascii="Times New Roman"/>
          <w:b/>
          <w:i w:val="false"/>
          <w:color w:val="000000"/>
          <w:sz w:val="28"/>
        </w:rPr>
        <w:t xml:space="preserve">1-ші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селитебтік, екі қабатты және жеке тұрғын үй құрылысы салынған орталық бөлігі енеді. Бұл жердегі негізгі әкімшілік ғимараттар, жалпы білім беретін мектептер, спорт мектебі, мәдениет үйі, байланыс үйі, кітапхана, емхана, ауруханалық қалашық, мешіт, базар, қонақ үйі, ұсақ дүкендер желісі, кафелер, мейрамханалар шоғырланған.</w:t>
      </w:r>
      <w:r>
        <w:br/>
      </w:r>
      <w:r>
        <w:rPr>
          <w:rFonts w:ascii="Times New Roman"/>
          <w:b w:val="false"/>
          <w:i w:val="false"/>
          <w:color w:val="000000"/>
          <w:sz w:val="28"/>
        </w:rPr>
        <w:t>
      </w:t>
      </w:r>
      <w:r>
        <w:rPr>
          <w:rFonts w:ascii="Times New Roman"/>
          <w:b/>
          <w:i w:val="false"/>
          <w:color w:val="000000"/>
          <w:sz w:val="28"/>
        </w:rPr>
        <w:t xml:space="preserve">2-ші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өнеркәсіптік аймақ.</w:t>
      </w:r>
      <w:r>
        <w:br/>
      </w:r>
      <w:r>
        <w:rPr>
          <w:rFonts w:ascii="Times New Roman"/>
          <w:b w:val="false"/>
          <w:i w:val="false"/>
          <w:color w:val="000000"/>
          <w:sz w:val="28"/>
        </w:rPr>
        <w:t>
      </w:t>
      </w:r>
      <w:r>
        <w:rPr>
          <w:rFonts w:ascii="Times New Roman"/>
          <w:b/>
          <w:i w:val="false"/>
          <w:color w:val="000000"/>
          <w:sz w:val="28"/>
        </w:rPr>
        <w:t xml:space="preserve">3-ші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селитебтік, тұрғын массиві кіретін жеке тұрғын үй құрылысы салынған аймақ.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