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394f" w14:textId="6e23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Қызылтөбе селолық округін салық салу мақсатында аймақтарға бөлу схемасы және жер салығының базалық ставкаларына түзету коэффициенттері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ауданы мәслихатының 2009 жылғы 8 мамырдағы № 15/166 шешімі. Мұнайлы ауданы Әділет басқармасында 2009 жылғы 9 маусымда № 11-7-50 тіркелді. Күші жойылды - Маңғыстау облысы Мұнайлы аудандық мәслихатының 2015 жылғы 20 наурыздағы № 30/310 шешімімен.</w:t>
      </w:r>
    </w:p>
    <w:p>
      <w:pPr>
        <w:spacing w:after="0"/>
        <w:ind w:left="0"/>
        <w:jc w:val="both"/>
      </w:pPr>
      <w:r>
        <w:rPr>
          <w:rFonts w:ascii="Times New Roman"/>
          <w:b w:val="false"/>
          <w:i w:val="false"/>
          <w:color w:val="ff0000"/>
          <w:sz w:val="28"/>
        </w:rPr>
        <w:t xml:space="preserve">      Күші жойылды - Маңғыстау облысы Мұнайлы аудандық мәслихатының 2015 жылғы 20 наурыздағы </w:t>
      </w:r>
      <w:r>
        <w:rPr>
          <w:rFonts w:ascii="Times New Roman"/>
          <w:b w:val="false"/>
          <w:i w:val="false"/>
          <w:color w:val="ff0000"/>
          <w:sz w:val="28"/>
        </w:rPr>
        <w:t>№ 30/310</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 442 Жер Кодексінің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 баптарына</w:t>
      </w:r>
      <w:r>
        <w:rPr>
          <w:rFonts w:ascii="Times New Roman"/>
          <w:b w:val="false"/>
          <w:i w:val="false"/>
          <w:color w:val="000000"/>
          <w:sz w:val="28"/>
        </w:rPr>
        <w:t xml:space="preserve"> және Қазақстан Республикасының 2008 жылғы 10 желтоқсандағы </w:t>
      </w:r>
      <w:r>
        <w:rPr>
          <w:rFonts w:ascii="Times New Roman"/>
          <w:b w:val="false"/>
          <w:i w:val="false"/>
          <w:color w:val="000000"/>
          <w:sz w:val="28"/>
        </w:rPr>
        <w:t>№ 100-ІV</w:t>
      </w:r>
      <w:r>
        <w:rPr>
          <w:rFonts w:ascii="Times New Roman"/>
          <w:b w:val="false"/>
          <w:i w:val="false"/>
          <w:color w:val="000000"/>
          <w:sz w:val="28"/>
        </w:rPr>
        <w:t xml:space="preserve"> «Салық және бюджетке төленетін басқа да міндетті төлемдер туралы (Салық кодексі)» Кодексіне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Қызылтөбе селолық округін салық салу мақсатында аймақтарға бөлу схемасы және жер салығының базалық ставкаларына түзету коэффициенттері № № 1, 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Н. Кенджикараев</w:t>
      </w:r>
      <w:r>
        <w:br/>
      </w:r>
      <w:r>
        <w:rPr>
          <w:rFonts w:ascii="Times New Roman"/>
          <w:b w:val="false"/>
          <w:i w:val="false"/>
          <w:color w:val="000000"/>
          <w:sz w:val="28"/>
        </w:rPr>
        <w:t>
</w:t>
      </w:r>
      <w:r>
        <w:rPr>
          <w:rFonts w:ascii="Times New Roman"/>
          <w:b w:val="false"/>
          <w:i/>
          <w:color w:val="000000"/>
          <w:sz w:val="28"/>
        </w:rPr>
        <w:t>      Аудандық мәслихат хатшысы                      Б. Назар</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«Мұнайлы ауданы бойынша</w:t>
      </w:r>
      <w:r>
        <w:br/>
      </w:r>
      <w:r>
        <w:rPr>
          <w:rFonts w:ascii="Times New Roman"/>
          <w:b w:val="false"/>
          <w:i w:val="false"/>
          <w:color w:val="000000"/>
          <w:sz w:val="28"/>
        </w:rPr>
        <w:t>
салық басқармасы» бастығы</w:t>
      </w:r>
      <w:r>
        <w:br/>
      </w:r>
      <w:r>
        <w:rPr>
          <w:rFonts w:ascii="Times New Roman"/>
          <w:b w:val="false"/>
          <w:i w:val="false"/>
          <w:color w:val="000000"/>
          <w:sz w:val="28"/>
        </w:rPr>
        <w:t>
А.Тумышева</w:t>
      </w:r>
      <w:r>
        <w:br/>
      </w:r>
      <w:r>
        <w:rPr>
          <w:rFonts w:ascii="Times New Roman"/>
          <w:b w:val="false"/>
          <w:i w:val="false"/>
          <w:color w:val="000000"/>
          <w:sz w:val="28"/>
        </w:rPr>
        <w:t>
«____»___________2009 жыл</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«Мұнайлы аудандық жер</w:t>
      </w:r>
      <w:r>
        <w:br/>
      </w:r>
      <w:r>
        <w:rPr>
          <w:rFonts w:ascii="Times New Roman"/>
          <w:b w:val="false"/>
          <w:i w:val="false"/>
          <w:color w:val="000000"/>
          <w:sz w:val="28"/>
        </w:rPr>
        <w:t>
қатынастары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м.а.</w:t>
      </w:r>
      <w:r>
        <w:br/>
      </w:r>
      <w:r>
        <w:rPr>
          <w:rFonts w:ascii="Times New Roman"/>
          <w:b w:val="false"/>
          <w:i w:val="false"/>
          <w:color w:val="000000"/>
          <w:sz w:val="28"/>
        </w:rPr>
        <w:t>
С. Тұрмағамбетов.</w:t>
      </w:r>
      <w:r>
        <w:br/>
      </w:r>
      <w:r>
        <w:rPr>
          <w:rFonts w:ascii="Times New Roman"/>
          <w:b w:val="false"/>
          <w:i w:val="false"/>
          <w:color w:val="000000"/>
          <w:sz w:val="28"/>
        </w:rPr>
        <w:t>
«____»______________ 2009 жыл.</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8 мамырдағы</w:t>
      </w:r>
      <w:r>
        <w:br/>
      </w:r>
      <w:r>
        <w:rPr>
          <w:rFonts w:ascii="Times New Roman"/>
          <w:b w:val="false"/>
          <w:i w:val="false"/>
          <w:color w:val="000000"/>
          <w:sz w:val="28"/>
        </w:rPr>
        <w:t>
      № 15/166 шешіміне 1 қосымша</w:t>
      </w:r>
    </w:p>
    <w:bookmarkEnd w:id="1"/>
    <w:p>
      <w:pPr>
        <w:spacing w:after="0"/>
        <w:ind w:left="0"/>
        <w:jc w:val="both"/>
      </w:pPr>
      <w:r>
        <w:rPr>
          <w:rFonts w:ascii="Times New Roman"/>
          <w:b w:val="false"/>
          <w:i w:val="false"/>
          <w:color w:val="ff0000"/>
          <w:sz w:val="28"/>
        </w:rPr>
        <w:t>      Ескерту: 1 қосымша қағаз нұсқада.</w:t>
      </w:r>
    </w:p>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8 мамырдағы</w:t>
      </w:r>
      <w:r>
        <w:br/>
      </w:r>
      <w:r>
        <w:rPr>
          <w:rFonts w:ascii="Times New Roman"/>
          <w:b w:val="false"/>
          <w:i w:val="false"/>
          <w:color w:val="000000"/>
          <w:sz w:val="28"/>
        </w:rPr>
        <w:t>
      № 15/166 шешіміне 2 қосымша</w:t>
      </w:r>
    </w:p>
    <w:bookmarkEnd w:id="2"/>
    <w:p>
      <w:pPr>
        <w:spacing w:after="0"/>
        <w:ind w:left="0"/>
        <w:jc w:val="left"/>
      </w:pPr>
      <w:r>
        <w:rPr>
          <w:rFonts w:ascii="Times New Roman"/>
          <w:b/>
          <w:i w:val="false"/>
          <w:color w:val="000000"/>
        </w:rPr>
        <w:t xml:space="preserve"> Қызылтөбе селолық округі жерлері аймақтарының сипаттамасы және салық салу мақсатындағы жер салығының базалық ставкасына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5853"/>
        <w:gridCol w:w="415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Аймақтар № №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Аймаққа енетін аумақтар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салу коэффициенттер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Селибеттік аймақ (Ескі Қызылтөбе және Қызылтөбе-2)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аймақ</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Селибеттік аймақ (жаңа құрылыс)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аймақ</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i w:val="false"/>
          <w:color w:val="000000"/>
        </w:rPr>
        <w:t xml:space="preserve"> Аймақтардың сипаты</w:t>
      </w:r>
    </w:p>
    <w:p>
      <w:pPr>
        <w:spacing w:after="0"/>
        <w:ind w:left="0"/>
        <w:jc w:val="both"/>
      </w:pPr>
      <w:r>
        <w:rPr>
          <w:rFonts w:ascii="Times New Roman"/>
          <w:b/>
          <w:i w:val="false"/>
          <w:color w:val="000000"/>
          <w:sz w:val="28"/>
        </w:rPr>
        <w:t>1-ші аймақ</w:t>
      </w:r>
      <w:r>
        <w:rPr>
          <w:rFonts w:ascii="Times New Roman"/>
          <w:b/>
          <w:i w:val="false"/>
          <w:color w:val="000000"/>
          <w:sz w:val="28"/>
        </w:rPr>
        <w:t xml:space="preserve"> – </w:t>
      </w:r>
      <w:r>
        <w:rPr>
          <w:rFonts w:ascii="Times New Roman"/>
          <w:b w:val="false"/>
          <w:i w:val="false"/>
          <w:color w:val="000000"/>
          <w:sz w:val="28"/>
        </w:rPr>
        <w:t>селибеттік, бұл жерде жеке құрылыстар, соның ішінде негізгі әкімшілік ғимараттар, жалпы білім беретін мектептер, мәдениет үйі, байланыс үйі, кітапхана, емхана, мешіт, ұсақ дүкендер желісі, кафелер, мейрамханалар шоғырланған. Тұрғын массивтеріне газ, электр жүйесі жүргізілген, телефон байланысы бар.</w:t>
      </w:r>
    </w:p>
    <w:p>
      <w:pPr>
        <w:spacing w:after="0"/>
        <w:ind w:left="0"/>
        <w:jc w:val="both"/>
      </w:pPr>
      <w:r>
        <w:rPr>
          <w:rFonts w:ascii="Times New Roman"/>
          <w:b/>
          <w:i w:val="false"/>
          <w:color w:val="000000"/>
          <w:sz w:val="28"/>
        </w:rPr>
        <w:t>2-ші аймақ</w:t>
      </w:r>
      <w:r>
        <w:rPr>
          <w:rFonts w:ascii="Times New Roman"/>
          <w:b/>
          <w:i w:val="false"/>
          <w:color w:val="000000"/>
          <w:sz w:val="28"/>
        </w:rPr>
        <w:t xml:space="preserve"> -</w:t>
      </w:r>
      <w:r>
        <w:rPr>
          <w:rFonts w:ascii="Times New Roman"/>
          <w:b w:val="false"/>
          <w:i w:val="false"/>
          <w:color w:val="000000"/>
          <w:sz w:val="28"/>
        </w:rPr>
        <w:t xml:space="preserve"> өнеркәсіптік жерлері енетін, өндірістік жерлер.</w:t>
      </w:r>
    </w:p>
    <w:p>
      <w:pPr>
        <w:spacing w:after="0"/>
        <w:ind w:left="0"/>
        <w:jc w:val="both"/>
      </w:pPr>
      <w:r>
        <w:rPr>
          <w:rFonts w:ascii="Times New Roman"/>
          <w:b/>
          <w:i w:val="false"/>
          <w:color w:val="000000"/>
          <w:sz w:val="28"/>
        </w:rPr>
        <w:t>3-ші аймақ</w:t>
      </w:r>
      <w:r>
        <w:rPr>
          <w:rFonts w:ascii="Times New Roman"/>
          <w:b/>
          <w:i w:val="false"/>
          <w:color w:val="000000"/>
          <w:sz w:val="28"/>
        </w:rPr>
        <w:t xml:space="preserve"> – </w:t>
      </w:r>
      <w:r>
        <w:rPr>
          <w:rFonts w:ascii="Times New Roman"/>
          <w:b w:val="false"/>
          <w:i w:val="false"/>
          <w:color w:val="000000"/>
          <w:sz w:val="28"/>
        </w:rPr>
        <w:t>селибеттік, тұрғын массивтер кіретін, жеке тұрғын құрылыстарының жерлері.</w:t>
      </w:r>
    </w:p>
    <w:p>
      <w:pPr>
        <w:spacing w:after="0"/>
        <w:ind w:left="0"/>
        <w:jc w:val="both"/>
      </w:pPr>
      <w:r>
        <w:rPr>
          <w:rFonts w:ascii="Times New Roman"/>
          <w:b/>
          <w:i w:val="false"/>
          <w:color w:val="000000"/>
          <w:sz w:val="28"/>
        </w:rPr>
        <w:t>4-ші аймақ</w:t>
      </w:r>
      <w:r>
        <w:rPr>
          <w:rFonts w:ascii="Times New Roman"/>
          <w:b/>
          <w:i w:val="false"/>
          <w:color w:val="000000"/>
          <w:sz w:val="28"/>
        </w:rPr>
        <w:t xml:space="preserve"> - </w:t>
      </w:r>
      <w:r>
        <w:rPr>
          <w:rFonts w:ascii="Times New Roman"/>
          <w:b w:val="false"/>
          <w:i w:val="false"/>
          <w:color w:val="000000"/>
          <w:sz w:val="28"/>
        </w:rPr>
        <w:t>босалқы аумақ.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