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1333" w14:textId="c5513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қаласының әскерге шақыру учаскесіне азаматтарды тізімге алуды
ұйымдастыру және қамтамасыз ету туралы</w:t>
      </w:r>
    </w:p>
    <w:p>
      <w:pPr>
        <w:spacing w:after="0"/>
        <w:ind w:left="0"/>
        <w:jc w:val="both"/>
      </w:pPr>
      <w:r>
        <w:rPr>
          <w:rFonts w:ascii="Times New Roman"/>
          <w:b w:val="false"/>
          <w:i w:val="false"/>
          <w:color w:val="000000"/>
          <w:sz w:val="28"/>
        </w:rPr>
        <w:t>Қостанай облысы Рудный қаласының әкімінің 2009 жылғы 26 қаңтардағы № 1 шешімі. Қостанай облысы Рудный қаласының Әділет басқармасында 2009 жылғы 17 ақпанда № 9-2-125 тіркелді</w:t>
      </w:r>
    </w:p>
    <w:p>
      <w:pPr>
        <w:spacing w:after="0"/>
        <w:ind w:left="0"/>
        <w:jc w:val="both"/>
      </w:pPr>
      <w:bookmarkStart w:name="z1" w:id="0"/>
      <w:r>
        <w:rPr>
          <w:rFonts w:ascii="Times New Roman"/>
          <w:b w:val="false"/>
          <w:i w:val="false"/>
          <w:color w:val="000000"/>
          <w:sz w:val="28"/>
        </w:rPr>
        <w:t>
      "Әскери міндеттілік және әскери қызмет туралы" Қазақстан Республикасы Заңының 17-бабы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Республикасындағы жергілікті мемлекеттік басқару туралы" Қазақстан Республикасы Заңының 33–бабы 1-тармағы </w:t>
      </w:r>
      <w:r>
        <w:rPr>
          <w:rFonts w:ascii="Times New Roman"/>
          <w:b w:val="false"/>
          <w:i w:val="false"/>
          <w:color w:val="000000"/>
          <w:sz w:val="28"/>
        </w:rPr>
        <w:t>13-тармақшасына</w:t>
      </w:r>
      <w:r>
        <w:rPr>
          <w:rFonts w:ascii="Times New Roman"/>
          <w:b w:val="false"/>
          <w:i w:val="false"/>
          <w:color w:val="000000"/>
          <w:sz w:val="28"/>
        </w:rPr>
        <w:t xml:space="preserve"> сәйкес </w:t>
      </w:r>
      <w:r>
        <w:rPr>
          <w:rFonts w:ascii="Times New Roman"/>
          <w:b/>
          <w:i w:val="false"/>
          <w:color w:val="000000"/>
          <w:sz w:val="28"/>
        </w:rPr>
        <w:t>ШЕШЕМІН:</w:t>
      </w:r>
    </w:p>
    <w:bookmarkEnd w:id="0"/>
    <w:bookmarkStart w:name="z2" w:id="1"/>
    <w:p>
      <w:pPr>
        <w:spacing w:after="0"/>
        <w:ind w:left="0"/>
        <w:jc w:val="both"/>
      </w:pPr>
      <w:r>
        <w:rPr>
          <w:rFonts w:ascii="Times New Roman"/>
          <w:b w:val="false"/>
          <w:i w:val="false"/>
          <w:color w:val="000000"/>
          <w:sz w:val="28"/>
        </w:rPr>
        <w:t>
      1. Тізімге алыну жылында он жеті жасқа толатын еркек жынысты азаматтарды "Рудный қаласының қорғаныс істері жөніндегі бөлімі" мемлекеттік мекемесінің (әрі қарай – Қорғаныс істері жөніндегі бөлім) әскерге шақыру учаскесінде 2009 жылғы қаңтар-наурызда тізімге алу ұйымдастырылсын және қамтамасыз етілсін.</w:t>
      </w:r>
    </w:p>
    <w:bookmarkEnd w:id="1"/>
    <w:bookmarkStart w:name="z3" w:id="2"/>
    <w:p>
      <w:pPr>
        <w:spacing w:after="0"/>
        <w:ind w:left="0"/>
        <w:jc w:val="both"/>
      </w:pPr>
      <w:r>
        <w:rPr>
          <w:rFonts w:ascii="Times New Roman"/>
          <w:b w:val="false"/>
          <w:i w:val="false"/>
          <w:color w:val="000000"/>
          <w:sz w:val="28"/>
        </w:rPr>
        <w:t>
      2. Горняцк поселкесінің әкімі және Қашар поселкесінің әкімі, меншік нысанына қарамастан, қала кәсіпорындарының, ұйымдарының барлық басшылары Қорғаныс істері жөніндегі бөлімге ер балаларды тізімге алу үшін әскерге шақыру учаскесіне ұйымдасқан түрде келуі үшін шаралар қолдансын.</w:t>
      </w:r>
    </w:p>
    <w:bookmarkEnd w:id="2"/>
    <w:bookmarkStart w:name="z4" w:id="3"/>
    <w:p>
      <w:pPr>
        <w:spacing w:after="0"/>
        <w:ind w:left="0"/>
        <w:jc w:val="both"/>
      </w:pPr>
      <w:r>
        <w:rPr>
          <w:rFonts w:ascii="Times New Roman"/>
          <w:b w:val="false"/>
          <w:i w:val="false"/>
          <w:color w:val="000000"/>
          <w:sz w:val="28"/>
        </w:rPr>
        <w:t>
      3. Рудный қаласы әкімдігінің "Рудный қалалық қаржы бөлімі" мемлекеттік мекемесі қаржыландыруды жергілікті бюджеттен қарастырылып бөлінетін қаржы есебінен жүргізсін.</w:t>
      </w:r>
    </w:p>
    <w:bookmarkEnd w:id="3"/>
    <w:bookmarkStart w:name="z5" w:id="4"/>
    <w:p>
      <w:pPr>
        <w:spacing w:after="0"/>
        <w:ind w:left="0"/>
        <w:jc w:val="both"/>
      </w:pPr>
      <w:r>
        <w:rPr>
          <w:rFonts w:ascii="Times New Roman"/>
          <w:b w:val="false"/>
          <w:i w:val="false"/>
          <w:color w:val="000000"/>
          <w:sz w:val="28"/>
        </w:rPr>
        <w:t>
      4. "Қазақстан Республикасы Ішкі істер министрлігі Қостанай облысы Ішкі істер департаментінің Рудный қалалық ішкі істер бөлімі" мемлекеттік мекемесі (келісім бойынша) әскерге шақыру учаскелеріне тізімге алудан бас тартып жүрген тұлғаларды іздеу және жеткізу бойынша жұмысты ұйымдастырсын.</w:t>
      </w:r>
    </w:p>
    <w:bookmarkEnd w:id="4"/>
    <w:bookmarkStart w:name="z6" w:id="5"/>
    <w:p>
      <w:pPr>
        <w:spacing w:after="0"/>
        <w:ind w:left="0"/>
        <w:jc w:val="both"/>
      </w:pPr>
      <w:r>
        <w:rPr>
          <w:rFonts w:ascii="Times New Roman"/>
          <w:b w:val="false"/>
          <w:i w:val="false"/>
          <w:color w:val="000000"/>
          <w:sz w:val="28"/>
        </w:rPr>
        <w:t>
      5. Қорғаныс істері жөніндегі бөлім (келісім бойынша) Рудный қаласы әкімдігінің "Рудный қалалық білім бөлімі" мемлекеттік мекемесімен бірлесіп әскери оқу орындарына үміткерлерді іріктеуге арналған жүктелімді қаланың оқу орындарына жеткізсін, алғашқы әскери дайындық оқытушы-ұйымдастырушыларын әскери оқу орындары бойынша анықтама материалдарымен қамтамасыз етсін, олардың жұмысын бұқаралық ақпарат құралдары арқылы ұйымдастырсын, әскери оқу орындарына үміткерлерді іріктеу бойынша жұмыстың басталғаны жөнінде хабарландыру берсін. Әскери оқу орындарына түсуге әскери-кәсіптік бағдар беру мақсатында тізімге алу уақытында әр әскерге шақыру жасына дейінгілермен жеке әңгіме жүргізсін.</w:t>
      </w:r>
    </w:p>
    <w:bookmarkEnd w:id="5"/>
    <w:bookmarkStart w:name="z7" w:id="6"/>
    <w:p>
      <w:pPr>
        <w:spacing w:after="0"/>
        <w:ind w:left="0"/>
        <w:jc w:val="both"/>
      </w:pPr>
      <w:r>
        <w:rPr>
          <w:rFonts w:ascii="Times New Roman"/>
          <w:b w:val="false"/>
          <w:i w:val="false"/>
          <w:color w:val="000000"/>
          <w:sz w:val="28"/>
        </w:rPr>
        <w:t>
      6. Осы шешімнің орындалуын бақылау Рудный қаласы әкімінің орынбасары А.А. Ишмұхамбетовке және "Рудный қаласының қорғаныс істері жөніндегі бөлімі" мемлекеттік мекемесінің бастығы Ғ.Қ. Шалтықовқа жүктелсін.</w:t>
      </w:r>
    </w:p>
    <w:bookmarkEnd w:id="6"/>
    <w:bookmarkStart w:name="z8" w:id="7"/>
    <w:p>
      <w:pPr>
        <w:spacing w:after="0"/>
        <w:ind w:left="0"/>
        <w:jc w:val="both"/>
      </w:pPr>
      <w:r>
        <w:rPr>
          <w:rFonts w:ascii="Times New Roman"/>
          <w:b w:val="false"/>
          <w:i w:val="false"/>
          <w:color w:val="000000"/>
          <w:sz w:val="28"/>
        </w:rPr>
        <w:t>
      7. Осы шешім алғашқы ресми жарияланған күннен кейін он күнтізбелік күн өткен соң қолданысқа енгізіледі.</w:t>
      </w:r>
    </w:p>
    <w:bookmarkEnd w:id="7"/>
    <w:p>
      <w:pPr>
        <w:spacing w:after="0"/>
        <w:ind w:left="0"/>
        <w:jc w:val="both"/>
      </w:pPr>
      <w:r>
        <w:rPr>
          <w:rFonts w:ascii="Times New Roman"/>
          <w:b w:val="false"/>
          <w:i/>
          <w:color w:val="000000"/>
          <w:sz w:val="28"/>
        </w:rPr>
        <w:t>      Рудный</w:t>
      </w:r>
      <w:r>
        <w:br/>
      </w:r>
      <w:r>
        <w:rPr>
          <w:rFonts w:ascii="Times New Roman"/>
          <w:b w:val="false"/>
          <w:i w:val="false"/>
          <w:color w:val="000000"/>
          <w:sz w:val="28"/>
        </w:rPr>
        <w:t>
</w:t>
      </w:r>
      <w:r>
        <w:rPr>
          <w:rFonts w:ascii="Times New Roman"/>
          <w:b w:val="false"/>
          <w:i/>
          <w:color w:val="000000"/>
          <w:sz w:val="28"/>
        </w:rPr>
        <w:t>      қаласының әкімі                            Н. Денинг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