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8258" w14:textId="7628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қаласының 2010-2012 жылдарға арналған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2009 жылғы 23 желтоқсандағы № 267 шешімі. Қостанай облысы Рудный қаласының Әділет басқармасында 2010 жылғы 10 қаңтарда № 9-2-150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Қостанай облыстық мәслихатының 2009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2010-2012 жылдарға арналған қалалық бюджеті туралы" Нормативтік құқықтық актілердің мемлекеттік тіркеу тізілімінде нөмірі 3700 шешімін, Рудный қаласы әкімдігінің 2009 жылғы 21 желтоқсандағы № 1490 "Рудный қалалық мәслихатының қарауына Рудный қалалық мәслихатының "Рудный қаласының 2010-2012 жылдарға арналған қалалық бюджеті туралы" шешімінің жобасын енгізу туралы" қаулысын қарап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қаласының 2010-2012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8722037,7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6154639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559046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1992777,7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8773059,8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125436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(теріс) – </w:t>
      </w:r>
      <w:r>
        <w:rPr>
          <w:rFonts w:ascii="Times New Roman"/>
          <w:b w:val="false"/>
          <w:i w:val="false"/>
          <w:color w:val="000000"/>
          <w:sz w:val="28"/>
        </w:rPr>
        <w:t>176458,1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>176458,1</w:t>
      </w:r>
      <w:r>
        <w:rPr>
          <w:rFonts w:ascii="Times New Roman"/>
          <w:b w:val="false"/>
          <w:i w:val="false"/>
          <w:color w:val="000000"/>
          <w:sz w:val="28"/>
        </w:rPr>
        <w:t xml:space="preserve">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 жаңа редакцияда - Қостанай облысы Рудный қаласы мәслихатының 2010.01.15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/>
          <w:color w:val="800000"/>
          <w:sz w:val="28"/>
        </w:rPr>
        <w:t xml:space="preserve">; өзгерту енгізілді - 2010.04.20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/>
          <w:color w:val="800000"/>
          <w:sz w:val="28"/>
        </w:rPr>
        <w:t xml:space="preserve">; 2010.07.07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/>
          <w:color w:val="800000"/>
          <w:sz w:val="28"/>
        </w:rPr>
        <w:t xml:space="preserve"> (2010 жылғы 1 қаңтардан бастап қолданысқа енгізіледі); 2010.10.22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/>
          <w:color w:val="800000"/>
          <w:sz w:val="28"/>
        </w:rPr>
        <w:t xml:space="preserve"> (2010 жылғы 1 қаңтардан бастап қолданысқа енгізіледі); 2010.12.09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/>
          <w:color w:val="800000"/>
          <w:sz w:val="28"/>
        </w:rPr>
        <w:t xml:space="preserve"> (2010 жылғы 1 қаңтардан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Рудный қаласының 2010 жылға арналған бюджетінен облыстық бюджетке алынатын бекітілген бюджеттік алып қоюдың көлемі 3 527 159 мың теңге сомасында екендігі назарға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Рудный қаласының жергілікті атқарушы органының 2010 жылға арналған резерві 51145,8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3-тармаққа өзгерту енгізілді - Қостанай облысы Рудный қаласы мәслихатының </w:t>
      </w:r>
      <w:r>
        <w:rPr>
          <w:rFonts w:ascii="Times New Roman"/>
          <w:b w:val="false"/>
          <w:i/>
          <w:color w:val="800000"/>
          <w:sz w:val="28"/>
        </w:rPr>
        <w:t xml:space="preserve">2010.04.20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/>
          <w:color w:val="800000"/>
          <w:sz w:val="28"/>
        </w:rPr>
        <w:t xml:space="preserve">; 2010.07.07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/>
          <w:color w:val="800000"/>
          <w:sz w:val="28"/>
        </w:rPr>
        <w:t xml:space="preserve"> (2010 жылғы 1 қаңтардан бастап қолданысқа енгізіледі); 2010.10.22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/>
          <w:color w:val="800000"/>
          <w:sz w:val="28"/>
        </w:rPr>
        <w:t xml:space="preserve"> (2010 жылғы 1 қаңтардан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Рудный қаласының 2010 жылға арналған бюджетін атқару процесінде секвестрлеуге жатпайтын бюджеттік бағдарламалардың тізбесі 4-қосымшаға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2010 жылға арналған Горняцк поселкесінің бюджеттік бағдарламалар тізбесі 5-қосымшаға сәйкес және 2010 жылға арналған Қашар поселкесінің бюджеттік бағдарламалар тізбесі 6-қосымшаға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оныншы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төрағасы               И. Шульга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  <w:u w:val="single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М. Досболов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ffffff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23.12.2009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  <w:u w:val="single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ffffff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23.12.2009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  <w:u w:val="single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1-қосымша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2010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1-қосымша жаңа редакцияда - Қостанай облысы Рудный қаласы мәслихатының 2010.12.09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/>
          <w:color w:val="800000"/>
          <w:sz w:val="28"/>
        </w:rPr>
        <w:t xml:space="preserve"> (2010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333"/>
        <w:gridCol w:w="8033"/>
        <w:gridCol w:w="20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8722037,7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6154639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2521877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1930248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616397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413848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174102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1064112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567837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466794</w:t>
            </w:r>
          </w:p>
        </w:tc>
      </w:tr>
      <w:tr>
        <w:trPr>
          <w:trHeight w:val="7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12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8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19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559046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505136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489298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1992777,7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13"/>
        <w:gridCol w:w="753"/>
        <w:gridCol w:w="713"/>
        <w:gridCol w:w="695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8773059,8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123916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81288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11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2427717,5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436182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1732288,5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1729102,5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1604757,5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259247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229708,5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1189,5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29538,5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481847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128224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3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56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48959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46606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821194,7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304167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сақтаулуын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 салу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154881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452593,7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17973,7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434620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64434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314988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70019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52019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19986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815302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286443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282052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138788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22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 қала және елді-мекендер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салу және қайта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және елді-мекендердің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 өткізу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70725,8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66748,8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51145,8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3605972,8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3527159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-176458,1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176458,1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2-қосымша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2011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2-қосымша жаңа редакцияда - Қостанай облысы Рудный қаласы мәслихатының </w:t>
      </w:r>
      <w:r>
        <w:rPr>
          <w:rFonts w:ascii="Times New Roman"/>
          <w:b w:val="false"/>
          <w:i/>
          <w:color w:val="800000"/>
          <w:sz w:val="28"/>
        </w:rPr>
        <w:t xml:space="preserve">2010.04.20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/>
          <w:color w:val="800000"/>
          <w:sz w:val="28"/>
        </w:rPr>
        <w:t xml:space="preserve"> (2010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334"/>
        <w:gridCol w:w="201"/>
        <w:gridCol w:w="8453"/>
        <w:gridCol w:w="16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5714528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5467081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2244652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1786934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6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798366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6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6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9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5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6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</w:t>
            </w:r>
          </w:p>
        </w:tc>
      </w:tr>
      <w:tr>
        <w:trPr>
          <w:trHeight w:val="12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13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4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192730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179492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6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3"/>
        <w:gridCol w:w="653"/>
        <w:gridCol w:w="653"/>
        <w:gridCol w:w="7633"/>
        <w:gridCol w:w="16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5553161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131638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96764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16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2515997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1965414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1961973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1822667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32952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430526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376475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162325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</w:p>
        </w:tc>
      </w:tr>
      <w:tr>
        <w:trPr>
          <w:trHeight w:val="16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54051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65747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339754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65676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</w:p>
        </w:tc>
      </w:tr>
      <w:tr>
        <w:trPr>
          <w:trHeight w:val="13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108836</w:t>
            </w:r>
          </w:p>
        </w:tc>
      </w:tr>
      <w:tr>
        <w:trPr>
          <w:trHeight w:val="10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13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74464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69572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1840691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161367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3-қосымша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2012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3-қосымша жаңа редакцияда - Қостанай облысы Рудный қаласы мәслихатының </w:t>
      </w:r>
      <w:r>
        <w:rPr>
          <w:rFonts w:ascii="Times New Roman"/>
          <w:b w:val="false"/>
          <w:i/>
          <w:color w:val="800000"/>
          <w:sz w:val="28"/>
        </w:rPr>
        <w:t xml:space="preserve">2010.04.20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/>
          <w:color w:val="800000"/>
          <w:sz w:val="28"/>
        </w:rPr>
        <w:t xml:space="preserve"> (2010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413"/>
        <w:gridCol w:w="373"/>
        <w:gridCol w:w="8593"/>
        <w:gridCol w:w="157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60" w:hRule="atLeast"/>
        </w:trPr>
        <w:tc>
          <w:tcPr>
            <w:tcW w:w="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5497687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5451659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2214972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1796971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613050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461500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125602</w:t>
            </w:r>
          </w:p>
        </w:tc>
      </w:tr>
      <w:tr>
        <w:trPr>
          <w:trHeight w:val="6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800665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370037</w:t>
            </w:r>
          </w:p>
        </w:tc>
      </w:tr>
      <w:tr>
        <w:trPr>
          <w:trHeight w:val="6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397094</w:t>
            </w:r>
          </w:p>
        </w:tc>
      </w:tr>
      <w:tr>
        <w:trPr>
          <w:trHeight w:val="6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31833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Игорный бизнеске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6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9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14665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</w:tr>
      <w:tr>
        <w:trPr>
          <w:trHeight w:val="75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136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</w:t>
            </w:r>
          </w:p>
        </w:tc>
      </w:tr>
      <w:tr>
        <w:trPr>
          <w:trHeight w:val="3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373"/>
        <w:gridCol w:w="673"/>
        <w:gridCol w:w="613"/>
        <w:gridCol w:w="7713"/>
        <w:gridCol w:w="15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5447687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99477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</w:p>
        </w:tc>
      </w:tr>
      <w:tr>
        <w:trPr>
          <w:trHeight w:val="14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16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2546062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524312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1987276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1983560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1842616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402643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175311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54821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16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53593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70929</w:t>
            </w:r>
          </w:p>
        </w:tc>
      </w:tr>
      <w:tr>
        <w:trPr>
          <w:trHeight w:val="10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63318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27735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353285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160829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155994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83336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51935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14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5166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73939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қалыптастыру немесе ұлғайту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4-қосымша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Рудный қаласының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бюджетін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633"/>
        <w:gridCol w:w="613"/>
        <w:gridCol w:w="9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5-қосымша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Горняцк поселкесінің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5-қосымша өзгерту енгізілді - Қостанай облысы Рудный қаласы мәслихатының 2010.04.20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/>
          <w:color w:val="800000"/>
          <w:sz w:val="28"/>
        </w:rPr>
        <w:t xml:space="preserve"> (2010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13"/>
        <w:gridCol w:w="693"/>
        <w:gridCol w:w="633"/>
        <w:gridCol w:w="94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кіші топ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11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267 шешіміне 6-қосымша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Қашар поселкесінің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6-қосымша өзгерту енгізілді - Қостанай облысы Рудный қаласы мәслихатының 2010.04.20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/>
          <w:color w:val="800000"/>
          <w:sz w:val="28"/>
        </w:rPr>
        <w:t xml:space="preserve"> (2010 жылғы 1 қаңтардан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3"/>
        <w:gridCol w:w="653"/>
        <w:gridCol w:w="653"/>
        <w:gridCol w:w="95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 органдар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 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