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9355" w14:textId="5c59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ауданының қорғаныс істері жөніндегі бөлімі" мемлекеттік мекемесінің шақыру учаскесіне Қазақстан Республикасы азаматтарының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әкімінің 2009 жылғы 9 желтоқсандағы № 7 шешімі. Қостанай облысы Жітіқара ауданының Әділет басқармасында 2009 жылғы 25 желтоқсанда № 9-10-129 тіркелді</w:t>
      </w:r>
    </w:p>
    <w:p>
      <w:pPr>
        <w:spacing w:after="0"/>
        <w:ind w:left="0"/>
        <w:jc w:val="both"/>
      </w:pPr>
      <w:bookmarkStart w:name="z1" w:id="0"/>
      <w:r>
        <w:rPr>
          <w:rFonts w:ascii="Times New Roman"/>
          <w:b w:val="false"/>
          <w:i w:val="false"/>
          <w:color w:val="000000"/>
          <w:sz w:val="28"/>
        </w:rPr>
        <w:t>
      Қазақстан Республикасы "Әскери міндеттілік және әскери қызмет туралы" 2005 жылғы 8 шілдедегі Заңының 17 бабы </w:t>
      </w:r>
      <w:r>
        <w:rPr>
          <w:rFonts w:ascii="Times New Roman"/>
          <w:b w:val="false"/>
          <w:i w:val="false"/>
          <w:color w:val="000000"/>
          <w:sz w:val="28"/>
        </w:rPr>
        <w:t>3 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Заңының 33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"Қостанай облысы Жітіқара ауданының қорғаныс істері жөніндегі бөлімі" мемлекеттік мекемесінің шақыру учаскесіне тiркеу жылында он жеті жасқа толатын, Қазақстан Республикасының ер жынысты азаматтарына 2010 жылдың қаңтарынан наурызына дейінгі кезеңде тіркеудi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Жітіқара ауданының қорғаныс істері жөніндегі бөлімі" мемлекеттік мекемесінің бастығы (келісім бойынша) "Жітіқара ауданының білім бөлімі" мемлекеттік мекемесінің бастығымен бірге: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әскери оқу орындарына үміткерлер іріктеуге, оқу орындарына нарядты жеткiзуге;</w:t>
      </w:r>
      <w:r>
        <w:br/>
      </w:r>
      <w:r>
        <w:rPr>
          <w:rFonts w:ascii="Times New Roman"/>
          <w:b w:val="false"/>
          <w:i w:val="false"/>
          <w:color w:val="000000"/>
          <w:sz w:val="28"/>
        </w:rPr>
        <w:t>
</w:t>
      </w:r>
      <w:r>
        <w:rPr>
          <w:rFonts w:ascii="Times New Roman"/>
          <w:b w:val="false"/>
          <w:i w:val="false"/>
          <w:color w:val="000000"/>
          <w:sz w:val="28"/>
        </w:rPr>
        <w:t>
      2) әскери оқу орындарына үміткерлерді іріктеу жөніндегі жұмыстардың басталғаны туралы аудандық бұқаралық ақпарат құралдарында хабарландыру жариялауға ұсыныс берілсін.</w:t>
      </w:r>
      <w:r>
        <w:br/>
      </w:r>
      <w:r>
        <w:rPr>
          <w:rFonts w:ascii="Times New Roman"/>
          <w:b w:val="false"/>
          <w:i w:val="false"/>
          <w:color w:val="000000"/>
          <w:sz w:val="28"/>
        </w:rPr>
        <w:t>
</w:t>
      </w:r>
      <w:r>
        <w:rPr>
          <w:rFonts w:ascii="Times New Roman"/>
          <w:b w:val="false"/>
          <w:i w:val="false"/>
          <w:color w:val="000000"/>
          <w:sz w:val="28"/>
        </w:rPr>
        <w:t>
      3. Бекітілген кестеге сәйкес, сараптамалар беру мен куәландырулар үшін селолар, селолық округтер мен ауылдар әкімдері аппараттарының әскери-есеп үстелдері мамандарының шығарып салуындағы шақыру учаскесіне тіркелуге жататын азаматтардың келуін селолар, селолық округтер мен ауылдар әкімдері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 Жітіқара қаласы және Жітіқара ауданының ішкі істер бөлімі" мемлекеттік мекемесіне (келісім бойынша), "Қостанай облысы Жітіқара ауданының қорғаныс істері жөніндегі бөлімі" мемлекеттік мекемесінің (келісім бойынша) шақыру учаскесіне тіркелуден жалтарып жүргендерді іздестірумен және тауып әкелумен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Жітіқара ауданы әкімінің орынбасары С.Ж. Ақтаеваға жүктелсін.</w:t>
      </w:r>
      <w:r>
        <w:br/>
      </w:r>
      <w:r>
        <w:rPr>
          <w:rFonts w:ascii="Times New Roman"/>
          <w:b w:val="false"/>
          <w:i w:val="false"/>
          <w:color w:val="000000"/>
          <w:sz w:val="28"/>
        </w:rPr>
        <w:t>
</w:t>
      </w:r>
      <w:r>
        <w:rPr>
          <w:rFonts w:ascii="Times New Roman"/>
          <w:b w:val="false"/>
          <w:i w:val="false"/>
          <w:color w:val="000000"/>
          <w:sz w:val="28"/>
        </w:rPr>
        <w:t>
      6. Шешім оның бірінші ресми жарияланған күнінен соң он күнтізбелік күн өткенінен кейін қолданысқа енеді.</w:t>
      </w:r>
    </w:p>
    <w:bookmarkEnd w:id="0"/>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 ішкі істер Департаменті</w:t>
      </w:r>
      <w:r>
        <w:br/>
      </w:r>
      <w:r>
        <w:rPr>
          <w:rFonts w:ascii="Times New Roman"/>
          <w:b w:val="false"/>
          <w:i w:val="false"/>
          <w:color w:val="000000"/>
          <w:sz w:val="28"/>
        </w:rPr>
        <w:t>
</w:t>
      </w:r>
      <w:r>
        <w:rPr>
          <w:rFonts w:ascii="Times New Roman"/>
          <w:b w:val="false"/>
          <w:i/>
          <w:color w:val="000000"/>
          <w:sz w:val="28"/>
        </w:rPr>
        <w:t>      Жітіқара қаласы және Жітіқара</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Д. Төребаев</w:t>
      </w:r>
    </w:p>
    <w:p>
      <w:pPr>
        <w:spacing w:after="0"/>
        <w:ind w:left="0"/>
        <w:jc w:val="both"/>
      </w:pPr>
      <w:r>
        <w:rPr>
          <w:rFonts w:ascii="Times New Roman"/>
          <w:b w:val="false"/>
          <w:i/>
          <w:color w:val="000000"/>
          <w:sz w:val="28"/>
        </w:rPr>
        <w:t>      "Қостанай облысы Жітіқара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М. Абраев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