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c8c5" w14:textId="b88c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 тағайындағанда жеке қосалқы шаруашылықтан түскен табысты есептеу үшін статистика органдары ұсынатын бағаларды түзету туралы</w:t>
      </w:r>
    </w:p>
    <w:p>
      <w:pPr>
        <w:spacing w:after="0"/>
        <w:ind w:left="0"/>
        <w:jc w:val="both"/>
      </w:pPr>
      <w:r>
        <w:rPr>
          <w:rFonts w:ascii="Times New Roman"/>
          <w:b w:val="false"/>
          <w:i w:val="false"/>
          <w:color w:val="000000"/>
          <w:sz w:val="28"/>
        </w:rPr>
        <w:t>Қостанай облысы Қарасу ауданың әкімдігінің 2009 жылғы 16 ақпандағы № 33 қаулысы. Қостанай облысы Қарасу ауданың Әділет басқармасында 2009 жылғы 10 наурызда № 9-13-79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w:t>
      </w:r>
      <w:r>
        <w:rPr>
          <w:rFonts w:ascii="Times New Roman"/>
          <w:b w:val="false"/>
          <w:i w:val="false"/>
          <w:color w:val="000000"/>
          <w:sz w:val="28"/>
        </w:rPr>
        <w:t xml:space="preserve"> 31-бабына</w:t>
      </w:r>
      <w:r>
        <w:rPr>
          <w:rFonts w:ascii="Times New Roman"/>
          <w:b w:val="false"/>
          <w:i w:val="false"/>
          <w:color w:val="000000"/>
          <w:sz w:val="28"/>
        </w:rPr>
        <w:t xml:space="preserve"> сәйкес,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қаулысын орындауда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80%-ке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органдарымен ұсынылатын 2009 жылға арналған бағаларды түзетуі белгіленсін.</w:t>
      </w:r>
      <w:r>
        <w:br/>
      </w:r>
      <w:r>
        <w:rPr>
          <w:rFonts w:ascii="Times New Roman"/>
          <w:b w:val="false"/>
          <w:i w:val="false"/>
          <w:color w:val="000000"/>
          <w:sz w:val="28"/>
        </w:rPr>
        <w:t>
</w:t>
      </w:r>
      <w:r>
        <w:rPr>
          <w:rFonts w:ascii="Times New Roman"/>
          <w:b w:val="false"/>
          <w:i w:val="false"/>
          <w:color w:val="000000"/>
          <w:sz w:val="28"/>
        </w:rPr>
        <w:t>
      2. "Қарасу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жәрдемақыны алуға үміткердің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Н. Әбдірахманов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