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249b" w14:textId="980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ауданында 2009 жылға арналған халықтың нысаналы топтарының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2009 жылғы 16 ақпандағы № 34 қаулысы. Қостанай облысы Қарасу ауданының Әділет басқармасында 2009 жылғы 10 наурызда № 9-13-80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Заңының 5-бабына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халықтың нысаналы топтарының тiзбесi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халықтың нысаналы топтарын жұмыспен қамтуды жәрдемдесу жөнiндегі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Н. Әбдірахманов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халықтың нысаналы топтарының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редақцияда - Қостанай облысы Қарасу ауданы әкімдігінің 2009.07.27 № 163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Бастауыш, орта және жоғары кәсіби білім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берушінің-заңды тұлғаның жойылуына не жұмыс беруші-заңды тұлға қызметінің тоқталуына, қызметкерлер санының немесе штатының қысқартуына байланысты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Бес жасқа дейінгі баласы бар 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Елу жастан үлкен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органының бағдары бойынша кәсіптік оқуды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Ұзақ уақыт жұмыс істемейтін адамдар (он екі және одан астам 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Алған мамандығы бойынша жұмыс тәжірибесі және өтілі жоқ жұмыссыз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