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a1f" w14:textId="26f8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28 шілдедегі № 151 шешімі. Қостанай облысы Қарасу ауданының Әділет басқармасында 2009 жылғы 19 тамызда № 9-13-90 тіркелді. Күші жойылды - Қостанай облысы Қарасу ауданы мәслихатының 2009 жылғы 25 қыркүйектегі № 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Қарасу ауданы мәслихатының 2009.09.25 № 180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Кодексін қолданысқа енгізу туралы" Қазақстан Республикасы 2008 жылғы 10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15)–тармақшасына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Қарасу ауданы бойынша салық басқармасы берген хронометраждық қадағалау мен зерттеу деректеріне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Дүркін-дүркін сипаттағы қызметтерді жүзеге асыратын жеке тұлғаларға біржолғы талондар құны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Базар аумағындағы дүңгіршектердегі, стационарлық үй-жайлардағы (оқшауланған блоктардағы) сауданы қоспағанда, базарларда тауарлар сату, жұмыстар орындау, қызметтер көрсету жөніндегі қызметтерді жүзеге асыратын жеке тұлғалар, дара кәсіпкерлер мен заңды тұлғаларға бір жолғы талондар құны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оны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 төрағасы 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28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 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Дүркін-дүркін сипаттағы қызметтерді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асыратын жеке тұлғаларға бір 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073"/>
        <w:gridCol w:w="2673"/>
      </w:tblGrid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 теңгедегі құны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және құс азықтарын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 және балық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аулада трактормен қызмет көрсету (бау бақшалардағы жерді жырту, су әкелу)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2-қосымша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Базар аума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д</w:t>
      </w:r>
      <w:r>
        <w:rPr>
          <w:rFonts w:ascii="Times New Roman"/>
          <w:b/>
          <w:i w:val="false"/>
          <w:color w:val="000080"/>
          <w:sz w:val="28"/>
        </w:rPr>
        <w:t>үң</w:t>
      </w:r>
      <w:r>
        <w:rPr>
          <w:rFonts w:ascii="Times New Roman"/>
          <w:b/>
          <w:i w:val="false"/>
          <w:color w:val="000080"/>
          <w:sz w:val="28"/>
        </w:rPr>
        <w:t>гіршектердегі, стационарлы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й-жайларда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(о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шаулан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блоктарда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ы) сауданы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оспа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анда, базарларда тауарлар сату,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мыстар орындау,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ызметтер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ніндегі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ызметтерді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зеге асыратын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 т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алар, дара к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сіпкерлер мен за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>ды т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алар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жол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 xml:space="preserve">ы талондар </w:t>
      </w:r>
      <w:r>
        <w:rPr>
          <w:rFonts w:ascii="Times New Roman"/>
          <w:b/>
          <w:i w:val="false"/>
          <w:color w:val="000080"/>
          <w:sz w:val="28"/>
        </w:rPr>
        <w:t>құ</w:t>
      </w:r>
      <w:r>
        <w:rPr>
          <w:rFonts w:ascii="Times New Roman"/>
          <w:b/>
          <w:i w:val="false"/>
          <w:color w:val="000080"/>
          <w:sz w:val="28"/>
        </w:rPr>
        <w:t>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8115"/>
        <w:gridCol w:w="2667"/>
      </w:tblGrid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 теңгедегі құны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сату: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Жаймадан сауда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сату (жерден)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сату: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 сауда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Жаймадан сауда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сауда сату (жерден)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