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41f8" w14:textId="7de4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Меңдіқара ауданының аудандық бюджеті туралы" Меңдіқара аудандық мәслихатының 2008 жылғы 23 желтоқсандағы № 137 шешімін іске асыру туралы" әкімдіктің 2009 жылғы 12 қаңтардағы № 26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Меңдіқара ауданы әкімдігінің 2009 жылғы 29 шілдедегі № 234 қаулысы. Қостанай облысы Меңдіқара ауданының Әділет басқармасында 2009 жылғы 17 тамызда № 9-15-114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82-бабының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"2009 жылға арналған Меңдіқара ауданының аудандық бюджеті туралы" Меңдіқара аудандық мәслихатының 2008 жылғы 23 желтоқсандағы № 137 шешіміне сәйкес және халықтың ең осал жіктерін әлеуметтік қорғау мақсатында Меңдіқара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"2009 жылға арналған Меңдіқара ауданының аудандық бюджеті туралы" Меңдіқара аудандық мәслихатының 2008 жылғы 23 желтоқсандағы № 137 шешімін іске асыру туралы" әкімдіктің 2009 жылғы 12 қаңтардағы № 26 қаулысына (мемлекеттік тіркеу тізілімінде тіркелген нөмірі 9-15-102, 2009 жылғы 19 ақпандағы "Меңдіқара үні"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10) тармақшасы мынадай редакцияда жазылсын:</w:t>
      </w:r>
      <w:r>
        <w:br/>
      </w:r>
      <w:r>
        <w:rPr>
          <w:rFonts w:ascii="Times New Roman"/>
          <w:b w:val="false"/>
          <w:i w:val="false"/>
          <w:color w:val="000000"/>
          <w:sz w:val="28"/>
        </w:rPr>
        <w:t>
      "10) халықтың әлеуметтік қорғалмаған жіктері санынан жастарға олардың жоғары медициналық немесе педагогикалық білім алуымен байланысты шығыстарын өтеу үшін, тек қана мемлекеттік білім гранттарының иегерлері, жоғары кәсіптік білім алу үшін мемлекеттік бюджеттің қаражаты есебінен өзге де төлемдер түрлерін алушылар болып табылатын тұлғалардан басқа, жоғары немесе орта арнаулы оқу орнымен шартта көзделген сомасы көлемінде әлеуметтік көмек;";</w:t>
      </w:r>
      <w:r>
        <w:br/>
      </w:r>
      <w:r>
        <w:rPr>
          <w:rFonts w:ascii="Times New Roman"/>
          <w:b w:val="false"/>
          <w:i w:val="false"/>
          <w:color w:val="000000"/>
          <w:sz w:val="28"/>
        </w:rPr>
        <w:t>
      1-тармақ мынадай мазмұндағы 14), 15), 16) тармақшалармен толықтырылсын:</w:t>
      </w:r>
      <w:r>
        <w:br/>
      </w:r>
      <w:r>
        <w:rPr>
          <w:rFonts w:ascii="Times New Roman"/>
          <w:b w:val="false"/>
          <w:i w:val="false"/>
          <w:color w:val="000000"/>
          <w:sz w:val="28"/>
        </w:rPr>
        <w:t>
      "14) әлеуметтік көмек көрсету жөніндегі аудандық комиссияның (бұдан әрі-комиссия) шешімін ескере отырып, ауданның еңбек рыногында талап етілетін кәсіптерге оқитын жастарға жоғары немесе орта арнаулы оқу орнымен шартта көзделген сомасы көлемінде әлеуметтік көмек;</w:t>
      </w:r>
      <w:r>
        <w:br/>
      </w:r>
      <w:r>
        <w:rPr>
          <w:rFonts w:ascii="Times New Roman"/>
          <w:b w:val="false"/>
          <w:i w:val="false"/>
          <w:color w:val="000000"/>
          <w:sz w:val="28"/>
        </w:rPr>
        <w:t>
      15) техникалық пен кәсіптік, орта білімнен кейінгі мен жоғары білім алушы мүгедектерге, сондай-ақ мүгедек–балаларға шартта көзделген сомасы көлемінде әлеуметтік көмек;</w:t>
      </w:r>
      <w:r>
        <w:br/>
      </w:r>
      <w:r>
        <w:rPr>
          <w:rFonts w:ascii="Times New Roman"/>
          <w:b w:val="false"/>
          <w:i w:val="false"/>
          <w:color w:val="000000"/>
          <w:sz w:val="28"/>
        </w:rPr>
        <w:t>
      16) республикалық және жергілікті маңыздағы дербес зейнеткерлерге, Қазақстан Республикасының еңбек сіңірген қызметкерлеріне 30 000 теңге көлемінде,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
      Әлеуметтік көмекті тағайындау үшін қажетті құжаттар тізбесі мынадай мазмұндағы </w:t>
      </w:r>
      <w:r>
        <w:rPr>
          <w:rFonts w:ascii="Times New Roman"/>
          <w:b w:val="false"/>
          <w:i w:val="false"/>
          <w:color w:val="000000"/>
          <w:sz w:val="28"/>
        </w:rPr>
        <w:t>12-тармақпен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"12. Республикалық және жергілікті маңыздағы дербес зейнеткерлерге, Қазақстан Республикасына еңбек сіңірген қызметкерлеріне әлеуметтік көмек.</w:t>
      </w:r>
      <w:r>
        <w:br/>
      </w:r>
      <w:r>
        <w:rPr>
          <w:rFonts w:ascii="Times New Roman"/>
          <w:b w:val="false"/>
          <w:i w:val="false"/>
          <w:color w:val="000000"/>
          <w:sz w:val="28"/>
        </w:rPr>
        <w:t>
      Әлеуметтік көмекті алуға үміткер тұлға мынадай құжаттарды:</w:t>
      </w:r>
      <w:r>
        <w:br/>
      </w:r>
      <w:r>
        <w:rPr>
          <w:rFonts w:ascii="Times New Roman"/>
          <w:b w:val="false"/>
          <w:i w:val="false"/>
          <w:color w:val="000000"/>
          <w:sz w:val="28"/>
        </w:rPr>
        <w:t>
      1) жеке куәлігінің көшірмесін;</w:t>
      </w:r>
      <w:r>
        <w:br/>
      </w:r>
      <w:r>
        <w:rPr>
          <w:rFonts w:ascii="Times New Roman"/>
          <w:b w:val="false"/>
          <w:i w:val="false"/>
          <w:color w:val="000000"/>
          <w:sz w:val="28"/>
        </w:rPr>
        <w:t>
      2) республикалық және жергілікті маңыздағы дербес зейнеткердің, Қазақстан Республикасына еңбек сіңірген қызметкерінің тұлға мәртебесін растайтын куәлігінің көшірмесін;</w:t>
      </w:r>
      <w:r>
        <w:br/>
      </w:r>
      <w:r>
        <w:rPr>
          <w:rFonts w:ascii="Times New Roman"/>
          <w:b w:val="false"/>
          <w:i w:val="false"/>
          <w:color w:val="000000"/>
          <w:sz w:val="28"/>
        </w:rPr>
        <w:t>
      3) республикалық және жергілікті маңыздағы дербес зейнеткері, Қазақстан Республикасына еңбек сіңірген қызметкері тұлғасының тұрғылықты жерін растайтын құжаттың көшірмесін тапсырады.".</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 К. Киікбаевқа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Меңдіқара ауданының әкімі                  Б. Жақыпов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"Меңдіқара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 Г. Айсенова</w:t>
      </w:r>
      <w:r>
        <w:br/>
      </w:r>
      <w:r>
        <w:rPr>
          <w:rFonts w:ascii="Times New Roman"/>
          <w:b w:val="false"/>
          <w:i w:val="false"/>
          <w:color w:val="000000"/>
          <w:sz w:val="28"/>
        </w:rPr>
        <w:t>
</w:t>
      </w:r>
      <w:r>
        <w:rPr>
          <w:rFonts w:ascii="Times New Roman"/>
          <w:b w:val="false"/>
          <w:i/>
          <w:color w:val="000000"/>
          <w:sz w:val="28"/>
        </w:rPr>
        <w:t>      2009.07.29 ж.</w:t>
      </w:r>
    </w:p>
    <w:p>
      <w:pPr>
        <w:spacing w:after="0"/>
        <w:ind w:left="0"/>
        <w:jc w:val="both"/>
      </w:pPr>
      <w:r>
        <w:rPr>
          <w:rFonts w:ascii="Times New Roman"/>
          <w:b w:val="false"/>
          <w:i/>
          <w:color w:val="000000"/>
          <w:sz w:val="28"/>
        </w:rPr>
        <w:t>      "Меңдiқара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бөлiмi"</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 С. Плотникова</w:t>
      </w:r>
      <w:r>
        <w:br/>
      </w:r>
      <w:r>
        <w:rPr>
          <w:rFonts w:ascii="Times New Roman"/>
          <w:b w:val="false"/>
          <w:i w:val="false"/>
          <w:color w:val="000000"/>
          <w:sz w:val="28"/>
        </w:rPr>
        <w:t>
</w:t>
      </w:r>
      <w:r>
        <w:rPr>
          <w:rFonts w:ascii="Times New Roman"/>
          <w:b w:val="false"/>
          <w:i/>
          <w:color w:val="000000"/>
          <w:sz w:val="28"/>
        </w:rPr>
        <w:t xml:space="preserve">      2009.07.29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