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37dc" w14:textId="0733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топтарының тізбесін бекіту туралы" әкімдіктің 2009 жылғы 12 қаңтардағы № 24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2009 жылғы 29 шілдедегі № 235 қаулысы. Қостанай облысы Меңдіқара ауданының Әділет басқармасында 2009 жылғы 17 тамызда № 9-15-115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"Халықтың нысаналы топтарының тізбесін бекіту туралы" әкімдіктің 2009 жылғы 12 қаңтардағы № 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тіркелген нөмірі 9-15-99, 2009 жылғы 12 ақпандағы "Меңдіқара үні"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Бастауыш, орта, жоғары және жоғары оқу орнынан кейінгі кәсіптік білім беретін оқу орындарының түлектері.";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17, 18–тармақтармен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Табысы аз адамдар қатарындағы жұмыспен қамтылғандарды және жеті жасқа дейінгі балаларды бағып-күтумен айналысатын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Жұмыс беруші-заңды тұлғаның жойылуына немесе жұмыс беруші-жеке тұлға қызметінің тоқтатылуына, жұмыскерлердің саны немесе штаты қысқаруына байланысты босатылған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"Меңдiқара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Плотникова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2009.07.29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