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18f7c" w14:textId="f818f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(селолық) жерде жұмыс істейтін әлеуметтік қамсыздандыру, білім беру, мәдениет және спорт мамандарына жиырма бес процентке жоғары лауазымдық жалақылар мен тарифтік ставкаларды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2009 жылғы 22 желтоқсандағы № 259 шешімі. Қостанай облысы Меңдіқара ауданының Әділет басқармасында 2009 жылғы 30 желтоқсанда № 9-15-120 тіркелді. Күші жойылды - Қостанай облысы Мендіқара ауданы мәслихатының 2013 жылғы 25 қазандағы № 184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Мендіқара ауданы мәслихатының 25.10.2013 </w:t>
      </w:r>
      <w:r>
        <w:rPr>
          <w:rFonts w:ascii="Times New Roman"/>
          <w:b w:val="false"/>
          <w:i w:val="false"/>
          <w:color w:val="ff0000"/>
          <w:sz w:val="28"/>
        </w:rPr>
        <w:t>№ 184</w:t>
      </w:r>
      <w:r>
        <w:rPr>
          <w:rFonts w:ascii="Times New Roman"/>
          <w:b w:val="false"/>
          <w:i w:val="false"/>
          <w:color w:val="ff0000"/>
          <w:sz w:val="28"/>
        </w:rPr>
        <w:t xml:space="preserve"> шешімімен (алғашқы ресми жарияланған күнінен бастап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 2007 жылғы 15 мамырдағы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2005 жылғы 8 шілдедегі "Агроөнеркәсіптік кешенді және ауылдық аумақтарды дамытуды мемлекеттік реттеу туралы" Қазақстан Республикасы Заңының 18-бабының </w:t>
      </w:r>
      <w:r>
        <w:rPr>
          <w:rFonts w:ascii="Times New Roman"/>
          <w:b w:val="false"/>
          <w:i w:val="false"/>
          <w:color w:val="000000"/>
          <w:sz w:val="28"/>
        </w:rPr>
        <w:t>4-тармағын</w:t>
      </w:r>
      <w:r>
        <w:rPr>
          <w:rFonts w:ascii="Times New Roman"/>
          <w:b w:val="false"/>
          <w:i w:val="false"/>
          <w:color w:val="000000"/>
          <w:sz w:val="28"/>
        </w:rPr>
        <w:t xml:space="preserve"> орындау мақсатында, сондай-ақ 2001 жылғы 23 қаңтардағы "Қазақстан Республикасындағы жергілікті мемлекеттік басқару және өзін-өзі басқару туралы" Қазақстан Республикасы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Меңдіқара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Ауылдық (селолық) жерде жұмыс істейтін әлеуметтік қамсыздандыру, білім беру, мәдениет және спорт мамандарына қалалық жағдайда қызметтің осы түрімен айналысатын мамандардың жалақыларымен және ставкаларымен салыстырғанда арналған аудандық бюджет қаражаты есебінен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мәслихаттың хатшысы               В. Леонов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Қостанай облысы Меңдіқара ауданы</w:t>
      </w:r>
      <w:r>
        <w:br/>
      </w:r>
      <w:r>
        <w:rPr>
          <w:rFonts w:ascii="Times New Roman"/>
          <w:b w:val="false"/>
          <w:i w:val="false"/>
          <w:color w:val="000000"/>
          <w:sz w:val="28"/>
        </w:rPr>
        <w:t>
</w:t>
      </w:r>
      <w:r>
        <w:rPr>
          <w:rFonts w:ascii="Times New Roman"/>
          <w:b w:val="false"/>
          <w:i/>
          <w:color w:val="000000"/>
          <w:sz w:val="28"/>
        </w:rPr>
        <w:t>      "Меңдіқара ауданының экономика</w:t>
      </w:r>
      <w:r>
        <w:br/>
      </w:r>
      <w:r>
        <w:rPr>
          <w:rFonts w:ascii="Times New Roman"/>
          <w:b w:val="false"/>
          <w:i w:val="false"/>
          <w:color w:val="000000"/>
          <w:sz w:val="28"/>
        </w:rPr>
        <w:t>
</w:t>
      </w:r>
      <w:r>
        <w:rPr>
          <w:rFonts w:ascii="Times New Roman"/>
          <w:b w:val="false"/>
          <w:i/>
          <w:color w:val="000000"/>
          <w:sz w:val="28"/>
        </w:rPr>
        <w:t>      және бюджет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Г. Айсенова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