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44ef" w14:textId="76e4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түрлеріне арналған біржолғы талондар құнының және салық салу объектінің бірлігіне тіркелген салық ставкалардың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2009 жылғы 30 маусымдағы № 134 шешімі. Қостанай облысы Сарыкөл ауданының Әділет басқармасында 2009 жылғы 24 шілдеде № 9-17-78 тіркелді. Күші жойылды - Қостанай облысы Сарыкөл ауданы мәслихатының 2013 жылғы 20 мамырдағы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Сарыкөл ауданы мәслихатының 20.05.2013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қолданысқа енгізу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Заңына сәйкес және салық басқармасымен жүргізілген хронометрлік бақылау және тексерудің ортакүндік деректері негізінде,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базарларда ара-тұра сипаттағы (стационарлық үй-жайда жүзеге асырылатын қызметтерді қоспағанда) қызметті жүзеге асыратын Қазақстан Республикасының азаматтары, оралмандарға арналған біржолғы талондардың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</w:t>
      </w:r>
      <w:r>
        <w:rPr>
          <w:rFonts w:ascii="Times New Roman"/>
          <w:b w:val="false"/>
          <w:i w:val="false"/>
          <w:color w:val="ff0000"/>
          <w:sz w:val="28"/>
        </w:rPr>
        <w:t>ққ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ff0000"/>
          <w:sz w:val="28"/>
        </w:rPr>
        <w:t>ө</w:t>
      </w:r>
      <w:r>
        <w:rPr>
          <w:rFonts w:ascii="Times New Roman"/>
          <w:b w:val="false"/>
          <w:i w:val="false"/>
          <w:color w:val="ff0000"/>
          <w:sz w:val="28"/>
        </w:rPr>
        <w:t xml:space="preserve">згерту енгізілді – </w:t>
      </w:r>
      <w:r>
        <w:rPr>
          <w:rFonts w:ascii="Times New Roman"/>
          <w:b w:val="false"/>
          <w:i w:val="false"/>
          <w:color w:val="ff0000"/>
          <w:sz w:val="28"/>
        </w:rPr>
        <w:t xml:space="preserve">Қостанай облысы Сарыкөл ауданы мәслихатының 2011.02.22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кейін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кәсіпкерлік қызметтің жекелеген түрлері арналған салық салу объектінің бірлігіне тіркелген бірыңғай салық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 Аникин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Ғ. Қ. Шохметов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шешіміне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Ара-тұра сипаттағы қызметті жүзеге асыратын 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азаматтары,оралмандарға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– Қостанай облысы Сарыкөл ауданы мәслихатының 2011.02.22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кейін он күнтізбелік күн өткеннен кейін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3"/>
        <w:gridCol w:w="4187"/>
      </w:tblGrid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</w:t>
            </w:r>
          </w:p>
        </w:tc>
      </w:tr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Газеттер және журналдар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(стационарлық үй-жайда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 қызметтерді қоспағанда)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 учаскерлік өндеу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тракторлар иелерінің қызметі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кұсы мен мал бағу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шешіміне 2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қызметтің жекелеген түрлері арналған</w:t>
      </w:r>
      <w:r>
        <w:br/>
      </w:r>
      <w:r>
        <w:rPr>
          <w:rFonts w:ascii="Times New Roman"/>
          <w:b/>
          <w:i w:val="false"/>
          <w:color w:val="000000"/>
        </w:rPr>
        <w:t>
салық салу объектінің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
бірыңғай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5733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АЕК* салықтың айлық мөлшері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*АЕК –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