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1bf8" w14:textId="a6b1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2009 жылғы 19 қаңтардағы № 128 "Ауылдық (селолық) жерде жұмыс істейтін әлеуметтік қамсыздандыру, білім беру, мәдениет саласының азаматтық қызметшілеріне, аудандық бюджет қаражаты есебінен жиырма бес процентке жоғары лауазымдық жалақылар мен тарифтік ставкаларды белгілеу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2009 жылғы 23 қыркүйектегі № 209 шешімі. Қостанай облысы Ұзынкөл ауданының Әділет басқармасында 2009 жылғы 23 қазанда № 9-19-115 тіркелді. Күші жойылды - Қостанай облысы Ұзынкөл ауданы мәслихатының 2015 жылғы 20 наурыздағы № 270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Ұзынкөл ауданы мәслихатының 20.03.2015 </w:t>
      </w:r>
      <w:r>
        <w:rPr>
          <w:rFonts w:ascii="Times New Roman"/>
          <w:b w:val="false"/>
          <w:i w:val="false"/>
          <w:color w:val="ff0000"/>
          <w:sz w:val="28"/>
        </w:rPr>
        <w:t>№ 270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28 бабына</w:t>
      </w:r>
      <w:r>
        <w:rPr>
          <w:rFonts w:ascii="Times New Roman"/>
          <w:b w:val="false"/>
          <w:i w:val="false"/>
          <w:color w:val="000000"/>
          <w:sz w:val="28"/>
        </w:rPr>
        <w:t xml:space="preserve"> сәйкес Ұзынкөл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Мәслихаттың 2009 жылғы 19 қаңтардағы </w:t>
      </w:r>
      <w:r>
        <w:rPr>
          <w:rFonts w:ascii="Times New Roman"/>
          <w:b w:val="false"/>
          <w:i w:val="false"/>
          <w:color w:val="000000"/>
          <w:sz w:val="28"/>
        </w:rPr>
        <w:t>№ 128</w:t>
      </w:r>
      <w:r>
        <w:rPr>
          <w:rFonts w:ascii="Times New Roman"/>
          <w:b w:val="false"/>
          <w:i w:val="false"/>
          <w:color w:val="000000"/>
          <w:sz w:val="28"/>
        </w:rPr>
        <w:t xml:space="preserve"> "Ауылдық (селолық) жерде жұмыс істейтін әлеуметтік қамсыздандыру, білім беру, мәдениет саласының азаматтық қызметшілеріне, аудандық бюджет қаражаты есебінен жиырма бес процентке жоғары лауазымдық жалақылар мен тарифтік ставкаларды белгілеу туралы" (№ 9-19-88 нормативтік құқықтық актілердін мемлекеттік тіркеу Тізілімінде тіркелген, 2009 жылғы 12 ақпанда "Нұрлы жол" газетінде жарияланған) шешіміне келесі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кіріспеде</w:t>
      </w:r>
      <w:r>
        <w:rPr>
          <w:rFonts w:ascii="Times New Roman"/>
          <w:b w:val="false"/>
          <w:i w:val="false"/>
          <w:color w:val="000000"/>
          <w:sz w:val="28"/>
        </w:rPr>
        <w:t xml:space="preserve"> "жергілікті мемлекеттік басқару туралы" сөздерден кейін "және өзін-өзі басқару" сөздермен толықтырылсын.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күннен кейін он күнтізбелік күн өткеннен соң қолданысқа енгізіледі.</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төрайымы                       А. Куанышева</w:t>
      </w:r>
    </w:p>
    <w:p>
      <w:pPr>
        <w:spacing w:after="0"/>
        <w:ind w:left="0"/>
        <w:jc w:val="both"/>
      </w:pPr>
      <w:r>
        <w:rPr>
          <w:rFonts w:ascii="Times New Roman"/>
          <w:b w:val="false"/>
          <w:i/>
          <w:color w:val="000000"/>
          <w:sz w:val="28"/>
        </w:rPr>
        <w:t>      Аудандық мәслихаттың хатшысы                В. Вербовой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 бастық</w:t>
      </w:r>
      <w:r>
        <w:br/>
      </w:r>
      <w:r>
        <w:rPr>
          <w:rFonts w:ascii="Times New Roman"/>
          <w:b w:val="false"/>
          <w:i w:val="false"/>
          <w:color w:val="000000"/>
          <w:sz w:val="28"/>
        </w:rPr>
        <w:t>
</w:t>
      </w:r>
      <w:r>
        <w:rPr>
          <w:rFonts w:ascii="Times New Roman"/>
          <w:b w:val="false"/>
          <w:i/>
          <w:color w:val="000000"/>
          <w:sz w:val="28"/>
        </w:rPr>
        <w:t>      ____________ Н. Абдрахманова</w:t>
      </w:r>
      <w:r>
        <w:br/>
      </w:r>
      <w:r>
        <w:rPr>
          <w:rFonts w:ascii="Times New Roman"/>
          <w:b w:val="false"/>
          <w:i w:val="false"/>
          <w:color w:val="000000"/>
          <w:sz w:val="28"/>
        </w:rPr>
        <w:t>
</w:t>
      </w:r>
      <w:r>
        <w:rPr>
          <w:rFonts w:ascii="Times New Roman"/>
          <w:b w:val="false"/>
          <w:i/>
          <w:color w:val="000000"/>
          <w:sz w:val="28"/>
        </w:rPr>
        <w:t xml:space="preserve">      2009.09.23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