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870d4" w14:textId="0b870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(селолық) жерде жұмыс істейтін әлеуметтік қамсыздандыру, білім беру, мәдениет саласындағы азаматтық қызметкерлердің жиырма бес процентке жоғары лауазымдық жалақылары мен тарифтік ставкаларын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2009 жылғы 23 шілдедегі № 188 шешімі. Қостанай облысы Федоров ауданының Әділет басқармасында 2009 жылғы 25 тамызда № 9-20-158 тіркелді. Күші жойылды - Қостанай облысы Федоров ауданы мәслихатының 2013 жылғы 20 қарашадағы № 171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Федоров ауданы мәслихатының 20.11.2013 </w:t>
      </w:r>
      <w:r>
        <w:rPr>
          <w:rFonts w:ascii="Times New Roman"/>
          <w:b w:val="false"/>
          <w:i w:val="false"/>
          <w:color w:val="ff0000"/>
          <w:sz w:val="28"/>
        </w:rPr>
        <w:t>№ 171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Қазақстан Республикасы Еңбек кодексінің 2007 жылғы 15 мамырдағы </w:t>
      </w:r>
      <w:r>
        <w:rPr>
          <w:rFonts w:ascii="Times New Roman"/>
          <w:b w:val="false"/>
          <w:i w:val="false"/>
          <w:color w:val="000000"/>
          <w:sz w:val="28"/>
        </w:rPr>
        <w:t>238–бабының</w:t>
      </w:r>
      <w:r>
        <w:rPr>
          <w:rFonts w:ascii="Times New Roman"/>
          <w:b w:val="false"/>
          <w:i w:val="false"/>
          <w:color w:val="000000"/>
          <w:sz w:val="28"/>
        </w:rPr>
        <w:t xml:space="preserve"> 2–тармағына, "Қазақстан Республикасындағы жергiлiктi мемлекеттiк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6–бабына</w:t>
      </w:r>
      <w:r>
        <w:rPr>
          <w:rFonts w:ascii="Times New Roman"/>
          <w:b w:val="false"/>
          <w:i w:val="false"/>
          <w:color w:val="000000"/>
          <w:sz w:val="28"/>
        </w:rPr>
        <w:t xml:space="preserve"> сәйкес Федоров аудандық мәслихаты </w:t>
      </w:r>
      <w:r>
        <w:rPr>
          <w:rFonts w:ascii="Times New Roman"/>
          <w:b/>
          <w:i w:val="false"/>
          <w:color w:val="000000"/>
          <w:sz w:val="28"/>
        </w:rPr>
        <w:t>ШЕШТІ:</w:t>
      </w:r>
    </w:p>
    <w:bookmarkStart w:name="z2" w:id="1"/>
    <w:p>
      <w:pPr>
        <w:spacing w:after="0"/>
        <w:ind w:left="0"/>
        <w:jc w:val="both"/>
      </w:pPr>
      <w:r>
        <w:rPr>
          <w:rFonts w:ascii="Times New Roman"/>
          <w:b w:val="false"/>
          <w:i w:val="false"/>
          <w:color w:val="000000"/>
          <w:sz w:val="28"/>
        </w:rPr>
        <w:t>
      1. Қалалық жағдайда осы қызметпен айналысатын азаматтық қызметкерлердің жалақылары мен ставкаларын салыстыра отырып, аудандық бюджет қаражаты есебінен ауылдық (селолық) жерде жұмыс істейтін әлеуметтік қамсыздандыру, білім беру, мәдениет саласындағы азаматтық қызметкерлердің жиырма бес процентке жоғары лауазымдық жалақылары мен тарифтік ставкалары белгіленсін.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 күнінен кейін он күнтізбелік күн өткен соң қолданысқа енгізіледі және 2009 жылғы 1 қаңтардан бастап қалыптасқан жағдайдағы қолданысқа таратылады.</w:t>
      </w:r>
    </w:p>
    <w:bookmarkEnd w:id="1"/>
    <w:p>
      <w:pPr>
        <w:spacing w:after="0"/>
        <w:ind w:left="0"/>
        <w:jc w:val="both"/>
      </w:pPr>
      <w:r>
        <w:rPr>
          <w:rFonts w:ascii="Times New Roman"/>
          <w:b w:val="false"/>
          <w:i/>
          <w:color w:val="000000"/>
          <w:sz w:val="28"/>
        </w:rPr>
        <w:t>      Сессия төрайымы                            М. Педан</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С. Сералинова</w:t>
      </w:r>
    </w:p>
    <w:p>
      <w:pPr>
        <w:spacing w:after="0"/>
        <w:ind w:left="0"/>
        <w:jc w:val="both"/>
      </w:pPr>
      <w:r>
        <w:rPr>
          <w:rFonts w:ascii="Times New Roman"/>
          <w:b w:val="false"/>
          <w:i w:val="false"/>
          <w:color w:val="000000"/>
          <w:sz w:val="28"/>
        </w:rPr>
        <w:t>      КЕЛIСIЛДІ:</w:t>
      </w:r>
    </w:p>
    <w:p>
      <w:pPr>
        <w:spacing w:after="0"/>
        <w:ind w:left="0"/>
        <w:jc w:val="both"/>
      </w:pPr>
      <w:r>
        <w:rPr>
          <w:rFonts w:ascii="Times New Roman"/>
          <w:b w:val="false"/>
          <w:i/>
          <w:color w:val="000000"/>
          <w:sz w:val="28"/>
        </w:rPr>
        <w:t>      "Федоров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______________________ Д. Белик</w:t>
      </w:r>
      <w:r>
        <w:br/>
      </w:r>
      <w:r>
        <w:rPr>
          <w:rFonts w:ascii="Times New Roman"/>
          <w:b w:val="false"/>
          <w:i w:val="false"/>
          <w:color w:val="000000"/>
          <w:sz w:val="28"/>
        </w:rPr>
        <w:t>
</w:t>
      </w:r>
      <w:r>
        <w:rPr>
          <w:rFonts w:ascii="Times New Roman"/>
          <w:b w:val="false"/>
          <w:i/>
          <w:color w:val="000000"/>
          <w:sz w:val="28"/>
        </w:rPr>
        <w:t>      13 шілде 2009 жыл</w:t>
      </w:r>
    </w:p>
    <w:p>
      <w:pPr>
        <w:spacing w:after="0"/>
        <w:ind w:left="0"/>
        <w:jc w:val="both"/>
      </w:pPr>
      <w:r>
        <w:rPr>
          <w:rFonts w:ascii="Times New Roman"/>
          <w:b w:val="false"/>
          <w:i/>
          <w:color w:val="000000"/>
          <w:sz w:val="28"/>
        </w:rPr>
        <w:t>      "Федоров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______________________ В. Гринак</w:t>
      </w:r>
      <w:r>
        <w:br/>
      </w:r>
      <w:r>
        <w:rPr>
          <w:rFonts w:ascii="Times New Roman"/>
          <w:b w:val="false"/>
          <w:i w:val="false"/>
          <w:color w:val="000000"/>
          <w:sz w:val="28"/>
        </w:rPr>
        <w:t>
</w:t>
      </w:r>
      <w:r>
        <w:rPr>
          <w:rFonts w:ascii="Times New Roman"/>
          <w:b w:val="false"/>
          <w:i/>
          <w:color w:val="000000"/>
          <w:sz w:val="28"/>
        </w:rPr>
        <w:t>      13 шілде 2009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