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6a2f" w14:textId="e006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2008 жылғы 19 маусымдағы "Қалалық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көрсету қағидасын" бекіту туралы" N 148/7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2009 жылғы 13 қарашадағы N 134/19 шешімі. Павлодар облысы Павлодар қаласының Әділет басқармасында 2009 жылғы 20 желтоқсанда N 12-1-146 тіркелген. Күші жойылды - Павлодар облысы Павлодар қалалық мәслихатының 2010 жылғы 17 маусымдағы N 48/25 шешімімен</w:t>
      </w:r>
    </w:p>
    <w:p>
      <w:pPr>
        <w:spacing w:after="0"/>
        <w:ind w:left="0"/>
        <w:jc w:val="both"/>
      </w:pPr>
      <w:r>
        <w:rPr>
          <w:rFonts w:ascii="Times New Roman"/>
          <w:b w:val="false"/>
          <w:i/>
          <w:color w:val="800000"/>
          <w:sz w:val="28"/>
        </w:rPr>
        <w:t>      Ескерту. Күші жойылды - Павлодар облысы Павлодар қалалық мәслихатының 2010.06.17 N 48/25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"Тұрғын-үй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әлеуметтік қорғау мақсатында қалалық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
      1. Павлодар қалалық мәслихатының 2008 жылғы 19 маусымдағы "Қалалық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көрсету қағидасын" бекіту туралы" N 148/7 </w:t>
      </w:r>
      <w:r>
        <w:rPr>
          <w:rFonts w:ascii="Times New Roman"/>
          <w:b w:val="false"/>
          <w:i w:val="false"/>
          <w:color w:val="000000"/>
          <w:sz w:val="28"/>
        </w:rPr>
        <w:t>шешіміне</w:t>
      </w:r>
      <w:r>
        <w:rPr>
          <w:rFonts w:ascii="Times New Roman"/>
          <w:b w:val="false"/>
          <w:i w:val="false"/>
          <w:color w:val="000000"/>
          <w:sz w:val="28"/>
        </w:rPr>
        <w:t xml:space="preserve"> (4-сайланған 7-кезекті сессиясы), (нормативтік құқықтық актілерінің мемлекеттік тіркеу Тізілімінде N 12-1-124 болып тіркелген, 2008 жылғы 26 тамыздағы "Сарыарқа Самалы" N 95 және 2008 жылғы 25 тамыздағы, 2008 жылғы 1 қыркүйектегі "Версия" N 34, 35 газеттерінде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"Осы Ереже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1-тармақ жаңа редакцияда жазылсын;</w:t>
      </w:r>
      <w:r>
        <w:br/>
      </w:r>
      <w:r>
        <w:rPr>
          <w:rFonts w:ascii="Times New Roman"/>
          <w:b w:val="false"/>
          <w:i w:val="false"/>
          <w:color w:val="000000"/>
          <w:sz w:val="28"/>
        </w:rPr>
        <w:t>
</w:t>
      </w:r>
      <w:r>
        <w:rPr>
          <w:rFonts w:ascii="Times New Roman"/>
          <w:b w:val="false"/>
          <w:i w:val="false"/>
          <w:color w:val="000000"/>
          <w:sz w:val="28"/>
        </w:rPr>
        <w:t>
      "Отбасы табысының жиынтығы – бұл жеке қосалқы шаруашылықтан, бақ өсіруден, бақшашылықтан, жеке санаттарына мемлекеттік атаулы әлеуметтік көмектен,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көмегінен, 18 жасқа дейінгі балалары бар отбасыларына мемлекеттік жәрдемақыдан, жергілікті өкілетті органдардың шешімі бойынша жеке санаттағы азаматтарға әлеуметтік көмектен, 10 АЕК аспайтын мемлекеттік атаулы әлеуметтік көмек мөлшерінен, бұрын тұрғын үй көмегіне өтініш берген немесе күрделі жөндеудің жекелеген түрлеріне жұмсалған шығындардың өтемақысы үшін ақшалай немесе заттай түрде алушылардан басқасының бәрі отбасы мүшесінің жеке табысы" 12-тармақ жаңа редакцияда жазылсын;</w:t>
      </w:r>
      <w:r>
        <w:br/>
      </w:r>
      <w:r>
        <w:rPr>
          <w:rFonts w:ascii="Times New Roman"/>
          <w:b w:val="false"/>
          <w:i w:val="false"/>
          <w:color w:val="000000"/>
          <w:sz w:val="28"/>
        </w:rPr>
        <w:t>
</w:t>
      </w:r>
      <w:r>
        <w:rPr>
          <w:rFonts w:ascii="Times New Roman"/>
          <w:b w:val="false"/>
          <w:i w:val="false"/>
          <w:color w:val="000000"/>
          <w:sz w:val="28"/>
        </w:rPr>
        <w:t>
      16-тармақтағы "мөлшерде белгіленсін" сөздерінен кейін "электр плиталарды пайдаланатын тұтынушылар үшін бір адамға айына - 110 киловатт; электр плиталарды пайдаланбайтын тұтынушылар үшін бір адамға айына - 90 киловатт"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2009 жылғы 14 сәуірдегі N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Қағидаларына сәйкес телефон үшін абоненттік төлемақы тарифінің көтерілуіне өтемақыны есептеу жүргізіледі" 29-тармақ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мәслихатының әлеуметтік саясат жөніндегі тұрақты комиссиясына және тексеру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10 (он) күн өткеннен бастап қолданысқа енгізіледі.</w:t>
      </w:r>
    </w:p>
    <w:p>
      <w:pPr>
        <w:spacing w:after="0"/>
        <w:ind w:left="0"/>
        <w:jc w:val="both"/>
      </w:pPr>
      <w:r>
        <w:rPr>
          <w:rFonts w:ascii="Times New Roman"/>
          <w:b w:val="false"/>
          <w:i/>
          <w:color w:val="000000"/>
          <w:sz w:val="28"/>
        </w:rPr>
        <w:t>      Сессия төрағасы                            П. Вырвинский</w:t>
      </w:r>
    </w:p>
    <w:p>
      <w:pPr>
        <w:spacing w:after="0"/>
        <w:ind w:left="0"/>
        <w:jc w:val="both"/>
      </w:pPr>
      <w:r>
        <w:rPr>
          <w:rFonts w:ascii="Times New Roman"/>
          <w:b w:val="false"/>
          <w:i/>
          <w:color w:val="000000"/>
          <w:sz w:val="28"/>
        </w:rPr>
        <w:t>      Қалалық мәслихатының хатшысы               М. Желнов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