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8663" w14:textId="9a78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 мәслихатының (IV сайланған XIII сессиясы) 2008 жылғы 26 желтоқсандағы "2009 жылға арналған Ақсу қаласының бюджеті туралы" N 101/13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29 шілдедегі N 132/17 шешімі. Павлодар облысы Ақсу қаласының Әділет басқармасында 2009 жылғы 11 тамызда N 12-2-114 тіркелген. Күші жойылды - Павлодар облысы Ақсу қалалық мәслихатының 2010 жылғы 10 қаңтардағы N 1-07/4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Ақсу қалалық мәслихатының 2010.01.10 N 1-07/4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жылдың 4 желтоқсандағы Бюджет 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(ІV сайланған ХVI сессиясы) 2009 жылғы 24 шілдедегі "Облыстық мәслихаттың (ІV сайланған ХІ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214/16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(ІV сайланған ХІІІ сессиясы) 2008 жылғы 26 желтоқсандағы "2009 жылға арналған Ақсу қаласының бюджеті туралы" N 101/13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12-2-103 тіркелген, 2009 жылғы 8 қаңтарда  "Ақжол"-"Новый путь" газетінің 1 нөмірінде жарияланған), қалалық мәслихатының (ІV сайланған ХVI сессиясы) 2009 жылғы 27 сәуірдегі "Ақсу қалалық мәслихатының (ІV сайланған ХІІІ сессиясы) 2008 жылғы 26 желтоқсандағы "2009 жылға арналған Ақсу қаласының бюджеті туралы" N 101/13 шешіміне өзгерістер мен толықтырулар енгізу туралы" N 121/16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толықтырулармен (нормативтік құқықтық актілердің мемлекеттік тіркеу тізілімінде N 12-2-109 тіркелген, 2009 жылғы 6 мамырда "Ақжол"-"Новый путь" газетінің 31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3242448 мың теңге: салық түсімдері – 2230374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19055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– 12600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980419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3180327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138530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- 138530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-76409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- 76409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қаражаттары қалдығының қозғалысы – 76409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"47736" деген сандар "34891"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7-тармағы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8-тармағындағы: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"18974" деген сандар "20458"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"5150" деген сандар "5430"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"50000" деген сандар "31500"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"120000 мың теңге - заңнаманың өзгертумен байланысты шығасылардың өтеміне".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"41497" деген сандар "41379"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"32500" деген сандар "46200"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 1, 2, 4-қосымшалары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132/17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6"/>
        <w:gridCol w:w="681"/>
        <w:gridCol w:w="7718"/>
        <w:gridCol w:w="27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3242448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2230374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табыс салығы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851716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631426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мен қызметтерге ішкі салықтар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қорларды пайдалануға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жүргізу үшін алымдар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маңызды іс-әрекетті жасаған және (немесе) оған уәкілетті мемлекеттік органдармен немесе лауазымды тұлғалармен құжаттарды беру үшін алынатын міндетті төлемдер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табыстар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кәсіпорындарының таза кіріс бөлігінің түсімдері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табыстар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бекітілген мемлекеттік мүліктерді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бекітілген мемлекеттік мүліктерді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980419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органынан түсетін трансферттер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68"/>
        <w:gridCol w:w="671"/>
        <w:gridCol w:w="692"/>
        <w:gridCol w:w="7009"/>
        <w:gridCol w:w="28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3180327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қызмет көрсетулер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функцияларын ортақ орындайтын басқа органдар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мәслихат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әкім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әкімінің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қызметін етуі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түсетін алым сомасының толықтығын қамтамасыз ету жұмыстарын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түсетін мүлікті есепке алу, сақтау, бағалау және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 шеңберіндегі іс-шаралар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далалық өрттерді, сондай-ақ мемлекеттік өртке қарсы қызмет органы құрылмаған елді мекендердегі өрттерді сөндіру және алдын алу жөніндегі іс-шаралар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қозғалысын реттеу жөніндегі құралдар мен жабдықтарды пайдалану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орта, негізгі орта және арнаулы орта 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1293087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1286909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1211621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негізгі орта және жалпы орта білімнің мемлекеттік жүйесінде интерактивтік оқыту жүйесін енгізу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олимпиадаларына және мектептен тыс іс-шараларды өткізу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білім объектілеріне, күрделі ағымдағы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үйден әлеуметтік 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аркаты гигиеналық құралдармен қамтамасыз ету және мүгедекті оңалтудың жеке бағдарламасына сәйкес жеке комекшілермен әрекет тілі мамандарының қызмет көрсетуін ұсыну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 нысанындағы білім беру ұйымдарында оқитындар мен тәрбиеленушілерді әлеуметтік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Ақпараттіқ жүйелерді жасау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ө коммуникациялық инфрақұрымын дамыту мен жайластыру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маңыздағы қалалардың) коммуналдық менийгінде тұрған жылу желілерін пайдалануды ұйымдастару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жөндеу және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мәдени-бос уақыт жұмысын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Үлттың спорт түрлері және бүқаралық спорттың далуы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Областық жиын команда мүшесінің қатысуы және қалалық облыстық мағынасы түрлі дайындығы спорт түрлері облыстық спорттық жарыстарда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шынықтару және спорт объектілерін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тілдірді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жүргізу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 мен ақпараттық кеңістікті ұйымдастыру жөніндегі өзге де қызмет көрсетулер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тілдірді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тілдірді дамыту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мәдениет объектілеріне, күрделі ағымдағы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 есебінен ауылдық елді мекердердің әлеуметтік сала мамандарын әлеуметтік қолдау шалаларын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ауыл шаруашылығы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 қатынастарының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қалалардың, қаладағы аудандардың, кенттердің ,ауылдардың (селолардың) шекараларын белгілеу кезінде өткізілетін жерге орналастыру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қоргау және жер қатынастары саласындағы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шенберінде кенттерде, ауылдарда (селоларда), ауылдық(селолық )округтерде әлеуметтік жобаларды қаржыландыру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Кұрылыс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сәулет және қала салу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салу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аумаған қала салушылық дамыту сызбасын аудандық рблыстық маңыздағы калалардың кенттердің және баска да ауылдық елді мекендердің бас жоспарын әзірлеу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 көрсетулер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даярлау стратегиясын іске асыру шеңберінде аудандық маңыздағы автомобиль жолдарын, калалар мен елді мекендердің көшелерін ұстау және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ішілік кала ішілік аудан ішілік қоғамдық жолаушыларды тасымалдаулпрды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кәсіпкерлік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сараптама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өндіріп алулар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бюджеттік несилерді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Заңдытұлғалардың жарғы капиталының қалыптастыру немесе ұлғайту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 мемлекеттік қарыздар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отеу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қөзғалысы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132/17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Ақсу қаласының бюджетін</w:t>
      </w:r>
      <w:r>
        <w:br/>
      </w:r>
      <w:r>
        <w:rPr>
          <w:rFonts w:ascii="Times New Roman"/>
          <w:b/>
          <w:i w:val="false"/>
          <w:color w:val="000000"/>
        </w:rPr>
        <w:t>
дамытудың бюджеттік бағдарламаларының тізбесі 1.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 дамытурдың бюджеттік бағдарламаларды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98"/>
        <w:gridCol w:w="741"/>
        <w:gridCol w:w="741"/>
        <w:gridCol w:w="97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жасау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ө коммуникациялық инфрақұрымын дамыту мен жайластыру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объектілерің дамуы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Заңды тұлғалардың жарғы капиталын қалыптастыру</w:t>
      </w:r>
      <w:r>
        <w:br/>
      </w:r>
      <w:r>
        <w:rPr>
          <w:rFonts w:ascii="Times New Roman"/>
          <w:b/>
          <w:i w:val="false"/>
          <w:color w:val="000000"/>
        </w:rPr>
        <w:t>
мен ұлғайтуға бағытталған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733"/>
        <w:gridCol w:w="733"/>
        <w:gridCol w:w="96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мекеме-бюджеттік бағдарламалардың әкімшісі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капиталының қалыптастыру немесе ұлғайту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132/17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 М. Омаров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97"/>
        <w:gridCol w:w="738"/>
        <w:gridCol w:w="696"/>
        <w:gridCol w:w="9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97"/>
        <w:gridCol w:w="695"/>
        <w:gridCol w:w="695"/>
        <w:gridCol w:w="9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Жолкұдық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59"/>
        <w:gridCol w:w="692"/>
        <w:gridCol w:w="713"/>
        <w:gridCol w:w="9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699"/>
        <w:gridCol w:w="699"/>
        <w:gridCol w:w="9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783"/>
        <w:gridCol w:w="784"/>
        <w:gridCol w:w="9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Құркол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99"/>
        <w:gridCol w:w="742"/>
        <w:gridCol w:w="763"/>
        <w:gridCol w:w="9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98"/>
        <w:gridCol w:w="739"/>
        <w:gridCol w:w="697"/>
        <w:gridCol w:w="9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98"/>
        <w:gridCol w:w="782"/>
        <w:gridCol w:w="697"/>
        <w:gridCol w:w="9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43"/>
        <w:gridCol w:w="722"/>
        <w:gridCol w:w="700"/>
        <w:gridCol w:w="9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81"/>
        <w:gridCol w:w="714"/>
        <w:gridCol w:w="714"/>
        <w:gridCol w:w="9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Ағабас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738"/>
        <w:gridCol w:w="781"/>
        <w:gridCol w:w="9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Ұштерек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21"/>
        <w:gridCol w:w="699"/>
        <w:gridCol w:w="785"/>
        <w:gridCol w:w="9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18"/>
        <w:gridCol w:w="694"/>
        <w:gridCol w:w="694"/>
        <w:gridCol w:w="9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аулы әкімі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692"/>
        <w:gridCol w:w="692"/>
        <w:gridCol w:w="9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оқытуды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әкімі аппараты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8"/>
        <w:gridCol w:w="757"/>
        <w:gridCol w:w="736"/>
        <w:gridCol w:w="9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