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8ca8" w14:textId="03f8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жылы туған азаматтарын 2010 жылы Ақсу қаласының қорғаныс істері жөніндегі біріккен бөлімінің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 міндетін атқарушысының 2009 жылғы 9 желтоқсандағы N 12 шешімі. Павлодар облысы Ақсу қаласының Әділет басқармасында 2010 жылғы 13 қаңтарда N 12-2-123 тіркелген. Күші жойылды - қолдану мерзімінің өтуіне байланысты (Павлодар облысы Ақсу қалалық әкімдігінің 2011 жылғы 06 қаңтардағы N 1-34/8 хатымен)</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Ақсу қалалық әкімдігінің 2011.01.06 N 1-34/8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33-бабына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1993 жылы туған және бұрын тіркеуден өтпеген үлкен жастағы азаматтарды Ақсу қаласының қорғаныс істері жөніндегі біріккен бөлімінің шақыру учаскесіне тіркеу 2010 жылғы қаңтардан наурызға дейінгі аралығында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әкімінің осы шешімі ол алғаш рет ресми жарияланғаннан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Қала әкімінің осы шешімінің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Б. Ағжанов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біріккен</w:t>
      </w:r>
      <w:r>
        <w:br/>
      </w:r>
      <w:r>
        <w:rPr>
          <w:rFonts w:ascii="Times New Roman"/>
          <w:b w:val="false"/>
          <w:i w:val="false"/>
          <w:color w:val="000000"/>
          <w:sz w:val="28"/>
        </w:rPr>
        <w:t>
</w:t>
      </w:r>
      <w:r>
        <w:rPr>
          <w:rFonts w:ascii="Times New Roman"/>
          <w:b w:val="false"/>
          <w:i/>
          <w:color w:val="000000"/>
          <w:sz w:val="28"/>
        </w:rPr>
        <w:t>      бөлімінің бастығы, майор                   Ә. Түсіпбеков</w:t>
      </w:r>
      <w:r>
        <w:br/>
      </w:r>
      <w:r>
        <w:rPr>
          <w:rFonts w:ascii="Times New Roman"/>
          <w:b w:val="false"/>
          <w:i w:val="false"/>
          <w:color w:val="000000"/>
          <w:sz w:val="28"/>
        </w:rPr>
        <w:t>
</w:t>
      </w:r>
      <w:r>
        <w:rPr>
          <w:rFonts w:ascii="Times New Roman"/>
          <w:b w:val="false"/>
          <w:i/>
          <w:color w:val="000000"/>
          <w:sz w:val="28"/>
        </w:rPr>
        <w:t>                                          8 желтоқсан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