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64ec" w14:textId="e52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сәуірдегі (IV шақырылған кезекті XVI сессия) "Екібастұз қаласы бойынша кондоминиум объектілерінің жалпы мүлкін жөндеуге коммуналдық қызметтері мен өтемақыны пайдалану, тұрғын үйді күту бойынша табысы аз отбасыларға (азаматтарға) тұрғын үй көмегін беру Ережелері туралы" N 170/16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27 шілдедегі N 186/17 шешімі. Павлодар облысы Екібастұз қаласының Әділет басқармасында 2009 жылғы 28 тамызда N 12-3-240 тіркелген. Күші жойылды - Павлодар облысы Екібастұз қалалық мәслихатының 21.08.2014 N 258/31 шешімімен</w:t>
      </w:r>
    </w:p>
    <w:p>
      <w:pPr>
        <w:spacing w:after="0"/>
        <w:ind w:left="0"/>
        <w:jc w:val="both"/>
      </w:pPr>
      <w:bookmarkStart w:name="z1" w:id="0"/>
      <w:r>
        <w:rPr>
          <w:rFonts w:ascii="Times New Roman"/>
          <w:b w:val="false"/>
          <w:i w:val="false"/>
          <w:color w:val="ff0000"/>
          <w:sz w:val="28"/>
        </w:rPr>
        <w:t>     Ecкерту. Күші жойылды - Павлодар облысы Екібастұз қалалық мәслихатының 21.08.2014 N 258/31 шешімімен.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15-тармақшасына,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 2-тармағына сәйкес және қала бюджеті қаражаты есебінен табысы аз отбасыларды (азаматтарды) қолдау мақсатында,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29 сәуірдегі (ІІІ шақырылған ХІІІ сессия) "Екібастұз қаласы бойынша кондоминиум объектілерінің жалпы мүлкін жөндеуге коммуналдық қызметтері мен өтемақыны пайдалану, тұрғын үйді күту бойынша табысы аз отбасыларға (азаматтарға) тұрғын үй көмегін беру Ережелері туралы" (нормативтік құқықтық актілер Тізілімінде N 12-3-231 тіркелген, "Отарқа" газетінде 2009 жылғы 28 мамырдағы N 22, "Вести Екибастуза газетінде 2009 жылғы 28 мамырдағы N 22 жарияланған) N 170/16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Ереженің 2-тарауының 2-тармағындағы 1-тармақша келесі редакцияда мазмұндалсын:</w:t>
      </w:r>
      <w:r>
        <w:br/>
      </w:r>
      <w:r>
        <w:rPr>
          <w:rFonts w:ascii="Times New Roman"/>
          <w:b w:val="false"/>
          <w:i w:val="false"/>
          <w:color w:val="000000"/>
          <w:sz w:val="28"/>
        </w:rPr>
        <w:t>
      "1) ауқымды мөлшердегі зейнетақы алатын зейнеткерлер және жұмыс істейтін тұлғалар";</w:t>
      </w:r>
      <w:r>
        <w:br/>
      </w:r>
      <w:r>
        <w:rPr>
          <w:rFonts w:ascii="Times New Roman"/>
          <w:b w:val="false"/>
          <w:i w:val="false"/>
          <w:color w:val="000000"/>
          <w:sz w:val="28"/>
        </w:rPr>
        <w:t>
      2) 2-тарауы 2-тармағының 2-тармақшасындағы 1 азатжолы алынып тасталсын.</w:t>
      </w:r>
      <w:r>
        <w:br/>
      </w:r>
      <w:r>
        <w:rPr>
          <w:rFonts w:ascii="Times New Roman"/>
          <w:b w:val="false"/>
          <w:i w:val="false"/>
          <w:color w:val="000000"/>
          <w:sz w:val="28"/>
        </w:rPr>
        <w:t>
</w:t>
      </w:r>
      <w:r>
        <w:rPr>
          <w:rFonts w:ascii="Times New Roman"/>
          <w:b w:val="false"/>
          <w:i w:val="false"/>
          <w:color w:val="000000"/>
          <w:sz w:val="28"/>
        </w:rPr>
        <w:t>
      2. Нақты шешім оның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val="false"/>
                <w:color w:val="000000"/>
                <w:sz w:val="20"/>
              </w:rPr>
              <w:t>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Базарбаев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Ғ. Балтабекова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