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9441" w14:textId="f899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2008 жылғы 26 желтоқсандағы 4 шақырылымы 11 сессиясының "2009 жылға арналған аудан бюджеті туралы" N 108-4/11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2009 жылғы 5 мамырдағы N 147-4/15 шешімі. Павлодар облысы Железин ауданының Әділет басқармасында 2009 жылғы 8 мамырда N 12-6-70 тіркелген. Күші жойылды - Павлодар облысы Железин аудандық мәслихатының 2009 жылғы 28 желтоқсандағы N 175-4/20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мәслихатының 2009.12.28 N 175-4/20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 тармақшасына, 2008 жылғы 4 желтоқсандағы "Қазақстан Республикасы Бюджеттік Кодексінің" 75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мәслихатының 2008 жылғы 26 желтоқсандағы 4 шақырылымы, 11 сессиясының "2009 жылға арналған аудан бюджеті туралы" 2008 жылы 30 қаңтарда (нормативтік құқықтық актілерді мемлекеттік тіркеудің тізілімінде N 12-6-65 тіркелген, 2009 жылы 24 қаңтарда аудандық "Родные просторы" газетінің N 4 жарияланған N 108-4/11)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төмендегідей мәтінде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2009 жылғы аудан бюджетін төмендегідей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1652107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260627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басқада түсімдер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 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1390614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1664460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нөлге тең,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қаржыландыруды қайтару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активтердің операциялық қалдығы 7000 мың теңге, оның ішінде қаржылай активтерді сатып алуға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тапшысы - 19353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тапшысын қаржыландыру 19353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қосымшасы жаңа мәтінде осы шешімнің 1, 2, 3, 4 қосымшасына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 мәслихатының әлеуметтік-экономикалық дамыту және бюджеттік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қолдануға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В. Крутиков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147-4/15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86"/>
        <w:gridCol w:w="551"/>
        <w:gridCol w:w="615"/>
        <w:gridCol w:w="6614"/>
        <w:gridCol w:w="26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тенге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1 652 107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260 627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 тұлғалардан алынатын жеке табыс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99 961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3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1 390 614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1 390 614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66"/>
        <w:gridCol w:w="547"/>
        <w:gridCol w:w="638"/>
        <w:gridCol w:w="6673"/>
        <w:gridCol w:w="251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1664460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82525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803708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792284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Бастауыш,орта негізгі және орта білім беретін мектептер, гимназиялар, лицейдер, кәсіптік мектептер, мектептер-балабақшалар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792284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мемлекеттік білім беру жүйесіне жаңа технологиялық білім беруді енгізу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6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22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 ауылдық (селоның), ауылдық (селолық)округтік мемлекеттік тұрғын үй қорының сақталуын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бузу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8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116178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9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10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240416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шұнқырлардың)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8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</w:tr>
      <w:tr>
        <w:trPr>
          <w:trHeight w:val="13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</w:tr>
      <w:tr>
        <w:trPr>
          <w:trHeight w:val="18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кредіт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Мемлекеттіқ бюджеттен берілген  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активтердің операциялық қалдығы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VII.Бюджет тапшылығын қаржыландыру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147-4/15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бюджеттің орындалу кезеңінде секвестрлендірілмейтін,</w:t>
      </w:r>
      <w:r>
        <w:br/>
      </w:r>
      <w:r>
        <w:rPr>
          <w:rFonts w:ascii="Times New Roman"/>
          <w:b/>
          <w:i w:val="false"/>
          <w:color w:val="000000"/>
        </w:rPr>
        <w:t>
ауданның 2009 жылғы бюджетіндегі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79"/>
        <w:gridCol w:w="537"/>
        <w:gridCol w:w="649"/>
        <w:gridCol w:w="92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1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147-4/15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селолық округтерінің 2009 жылғы</w:t>
      </w:r>
      <w:r>
        <w:br/>
      </w:r>
      <w:r>
        <w:rPr>
          <w:rFonts w:ascii="Times New Roman"/>
          <w:b/>
          <w:i w:val="false"/>
          <w:color w:val="000000"/>
        </w:rPr>
        <w:t>
бюджетіндегі 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80"/>
        <w:gridCol w:w="538"/>
        <w:gridCol w:w="671"/>
        <w:gridCol w:w="92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Башмашын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Веселороща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кенттік,ауылдық (селоның), ауылдық (селолық) округтік мемлекеттік тұрғын үй қорының сақталуын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5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Приертіс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147-4/15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жобараларды іске асыруда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қалыптастыруына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ауданның бюджетті дамыту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499"/>
        <w:gridCol w:w="536"/>
        <w:gridCol w:w="669"/>
        <w:gridCol w:w="923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1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