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09fd" w14:textId="2df0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жерлерді бөлу нобайын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2009 жылғы 28 шілдедегі N 93/17 шешімі. Павлодар облысы Успен ауданының Әділет басқармасында 2009 жылғы 28 тамызда N 12-12-76 тіркелген. Күші жойылды - Павлодар облысы Успен аудандық мәслихатының 2017 жылғы 31 шілдедегі № 85/18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31.07.2017 № 85/18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13)-тармақшасына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Павлодар облысы Успен ауданының жерлерін аумақтарға бөлу нобайы қосымшаға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басылымға жарияланған күннен бастап 10 күнтізбелік күннен кейін күшіне енеді.</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және бюджет жөніндегі тұрақты комиссиясына жүктелсін.</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ІV сайланған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ХVІІ 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Устименко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Байғожинов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30900" cy="859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30900" cy="859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МАЗМҰНЫ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7823"/>
        <w:gridCol w:w="2122"/>
        <w:gridCol w:w="608"/>
      </w:tblGrid>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Тараудың, құжаттың атауы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Беттердің нөмірі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жазбахат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 ісдестіру материалдарының болуы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қоры жағдайының талдауы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Олардың аумақты пайдалану сипатына әсерін тигізетін табиғат жағдайлары мен бағасы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Аудан жер қорының жағдайы және оны тиімді пайдалану: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Ауданның жер қорын бөлу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2.Ауыл шаруашылығы мақсатындағы жерді аймақтарға бөлу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мекендер жерін аймақтарға бөлу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Өнеркәсіп, көлік, байланыс және ауыл шаруашылығынан өзге мақсатқа арналған жерді аймақтарға бөлу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Ерекше қорғалатын аумақтардың жерін аймақтарға бөлу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Орман қоры жерін аймақтарға бөлу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қорының жерін аймақтарға бөлу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Босалқы жерлерді аймақтарға бөлу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Ауданның жер қорының құрамы және құрылымы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 санаттар бойынша бөлу серпіні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Аудан бойынша ауыл шаруашылығы алқаптары алаңдарының серпіні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Олардың құнарлылығына әсер ететін қасиеттері бойынша ауыл шаруашылығы алқаптарының сипаттамасы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Шабындықтардың мәдени–техникалық жағдайы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Жайылымдардың мәдени–техникалық жағдайы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Аграрлық сектордағы шаруашылық жүргізуші субъектілердің құрамы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Жердің агроклиматтық жағдайы және кадастрлық бағасы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Ауыл шаруашылығы мақсатындағы жердің серпіні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шаруашылығы мақсатындағы жерді аймақтарға бөлу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 мекендер жерінің серпіні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Елді мекендер жерін аймақтарға бөлу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Өнеркәсіп, көлік, байланыс және ауыл шаруашылығынан өзге мақсатқа арналған жердің серпіні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Жерді ерекше шарттармен пайдалану аймақтары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Ластанған және бүлінген жерлердің консервациясы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Өнеркәсіп, көлік, байланыс және ауыл шаруашылығынан өзге мақсатқа арналған жерді аймақтарға бөлу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Ерекше қорғалатын аумақтардың жерін аймақтарға бөлу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Орман қоры жерінің серпіні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Орман қоры жерін аймақтарға бөлу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Су қоры жерінің серпіні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Су қоры жерін аймақтарға бөлу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Босалқы жердің серпіні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Босалқы жерді аймақтарға бөлу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Ауданның жер қорын аймақтарға бөлу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Құрастырған инженер – жерге орналастырушы: И. Г. Журавицкая</w:t>
      </w:r>
    </w:p>
    <w:p>
      <w:pPr>
        <w:spacing w:after="0"/>
        <w:ind w:left="0"/>
        <w:jc w:val="both"/>
      </w:pPr>
      <w:r>
        <w:rPr>
          <w:rFonts w:ascii="Times New Roman"/>
          <w:b w:val="false"/>
          <w:i w:val="false"/>
          <w:color w:val="000000"/>
          <w:sz w:val="28"/>
        </w:rPr>
        <w:t>
       маусым, 2009 ж</w:t>
      </w:r>
    </w:p>
    <w:bookmarkStart w:name="z6" w:id="5"/>
    <w:p>
      <w:pPr>
        <w:spacing w:after="0"/>
        <w:ind w:left="0"/>
        <w:jc w:val="left"/>
      </w:pPr>
      <w:r>
        <w:rPr>
          <w:rFonts w:ascii="Times New Roman"/>
          <w:b/>
          <w:i w:val="false"/>
          <w:color w:val="000000"/>
        </w:rPr>
        <w:t xml:space="preserve"> Түсіндірме жазбахат</w:t>
      </w:r>
      <w:r>
        <w:br/>
      </w:r>
      <w:r>
        <w:rPr>
          <w:rFonts w:ascii="Times New Roman"/>
          <w:b/>
          <w:i w:val="false"/>
          <w:color w:val="000000"/>
        </w:rPr>
        <w:t>Кіріспе</w:t>
      </w:r>
    </w:p>
    <w:bookmarkEnd w:id="5"/>
    <w:p>
      <w:pPr>
        <w:spacing w:after="0"/>
        <w:ind w:left="0"/>
        <w:jc w:val="both"/>
      </w:pPr>
      <w:r>
        <w:rPr>
          <w:rFonts w:ascii="Times New Roman"/>
          <w:b w:val="false"/>
          <w:i w:val="false"/>
          <w:color w:val="000000"/>
          <w:sz w:val="28"/>
        </w:rPr>
        <w:t xml:space="preserve">
      Жерлерді бөлудің аймақтық сұлбасы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іске асырылады.</w:t>
      </w:r>
    </w:p>
    <w:p>
      <w:pPr>
        <w:spacing w:after="0"/>
        <w:ind w:left="0"/>
        <w:jc w:val="both"/>
      </w:pPr>
      <w:r>
        <w:rPr>
          <w:rFonts w:ascii="Times New Roman"/>
          <w:b w:val="false"/>
          <w:i w:val="false"/>
          <w:color w:val="000000"/>
          <w:sz w:val="28"/>
        </w:rPr>
        <w:t>
      Жердің аймақтарын олардың нысаналы мақсатын және пайдалану тәртібін белгілеумен анықтау аймақтарға бөлудің негізі болып табылады.</w:t>
      </w:r>
    </w:p>
    <w:p>
      <w:pPr>
        <w:spacing w:after="0"/>
        <w:ind w:left="0"/>
        <w:jc w:val="both"/>
      </w:pPr>
      <w:r>
        <w:rPr>
          <w:rFonts w:ascii="Times New Roman"/>
          <w:b w:val="false"/>
          <w:i w:val="false"/>
          <w:color w:val="000000"/>
          <w:sz w:val="28"/>
        </w:rPr>
        <w:t xml:space="preserve">
      Жер пайдалану тәртібін анықтау нысаналы мақсат бойынша жер қорын сауатты, тиімді пайдалану үшін нақтылы негіз құруға мүмкіндік жасайды. Жердің жылжымайтын мүлік нарығын дамыту үшін Жер </w:t>
      </w:r>
      <w:r>
        <w:rPr>
          <w:rFonts w:ascii="Times New Roman"/>
          <w:b w:val="false"/>
          <w:i w:val="false"/>
          <w:color w:val="000000"/>
          <w:sz w:val="28"/>
        </w:rPr>
        <w:t>кодексін</w:t>
      </w:r>
      <w:r>
        <w:rPr>
          <w:rFonts w:ascii="Times New Roman"/>
          <w:b w:val="false"/>
          <w:i w:val="false"/>
          <w:color w:val="000000"/>
          <w:sz w:val="28"/>
        </w:rPr>
        <w:t xml:space="preserve"> іске асыру жөніндегі негізгі міндеттердің бірден – бір шешімі болып табылатын, жер ресурстары мен кадастр жүргізудің мемлекеттік есебін түбегейлі жақсартады.</w:t>
      </w:r>
    </w:p>
    <w:p>
      <w:pPr>
        <w:spacing w:after="0"/>
        <w:ind w:left="0"/>
        <w:jc w:val="left"/>
      </w:pPr>
      <w:r>
        <w:rPr>
          <w:rFonts w:ascii="Times New Roman"/>
          <w:b/>
          <w:i w:val="false"/>
          <w:color w:val="000000"/>
        </w:rPr>
        <w:t xml:space="preserve"> Жоба – іздестіру материалдарының болуы</w:t>
      </w:r>
    </w:p>
    <w:p>
      <w:pPr>
        <w:spacing w:after="0"/>
        <w:ind w:left="0"/>
        <w:jc w:val="both"/>
      </w:pPr>
      <w:r>
        <w:rPr>
          <w:rFonts w:ascii="Times New Roman"/>
          <w:b w:val="false"/>
          <w:i w:val="false"/>
          <w:color w:val="000000"/>
          <w:sz w:val="28"/>
        </w:rPr>
        <w:t>
      Успен ауданы жерлерін аймақтарға бөлу сұлбасын әзірлеу кезінде аталмыш материалдар зерделенді және қолданылды:</w:t>
      </w:r>
    </w:p>
    <w:p>
      <w:pPr>
        <w:spacing w:after="0"/>
        <w:ind w:left="0"/>
        <w:jc w:val="both"/>
      </w:pPr>
      <w:r>
        <w:rPr>
          <w:rFonts w:ascii="Times New Roman"/>
          <w:b w:val="false"/>
          <w:i w:val="false"/>
          <w:color w:val="000000"/>
          <w:sz w:val="28"/>
        </w:rPr>
        <w:t>
      - аудандық жоспарлау сұлбасы, 1972 ж.;</w:t>
      </w:r>
    </w:p>
    <w:p>
      <w:pPr>
        <w:spacing w:after="0"/>
        <w:ind w:left="0"/>
        <w:jc w:val="both"/>
      </w:pPr>
      <w:r>
        <w:rPr>
          <w:rFonts w:ascii="Times New Roman"/>
          <w:b w:val="false"/>
          <w:i w:val="false"/>
          <w:color w:val="000000"/>
          <w:sz w:val="28"/>
        </w:rPr>
        <w:t>
      - 2000 жылға дейінгі кезеңдегі ауданның жерге орналастыру сұлбасы;</w:t>
      </w:r>
    </w:p>
    <w:p>
      <w:pPr>
        <w:spacing w:after="0"/>
        <w:ind w:left="0"/>
        <w:jc w:val="both"/>
      </w:pPr>
      <w:r>
        <w:rPr>
          <w:rFonts w:ascii="Times New Roman"/>
          <w:b w:val="false"/>
          <w:i w:val="false"/>
          <w:color w:val="000000"/>
          <w:sz w:val="28"/>
        </w:rPr>
        <w:t>
      - жер алқаптары сапасының сипаттамасы, 1980 ж.;</w:t>
      </w:r>
    </w:p>
    <w:p>
      <w:pPr>
        <w:spacing w:after="0"/>
        <w:ind w:left="0"/>
        <w:jc w:val="both"/>
      </w:pPr>
      <w:r>
        <w:rPr>
          <w:rFonts w:ascii="Times New Roman"/>
          <w:b w:val="false"/>
          <w:i w:val="false"/>
          <w:color w:val="000000"/>
          <w:sz w:val="28"/>
        </w:rPr>
        <w:t>
      - шабындықтар мен жайылымдардың сапалық сипаттамасы, 1995 ж.;</w:t>
      </w:r>
    </w:p>
    <w:p>
      <w:pPr>
        <w:spacing w:after="0"/>
        <w:ind w:left="0"/>
        <w:jc w:val="both"/>
      </w:pPr>
      <w:r>
        <w:rPr>
          <w:rFonts w:ascii="Times New Roman"/>
          <w:b w:val="false"/>
          <w:i w:val="false"/>
          <w:color w:val="000000"/>
          <w:sz w:val="28"/>
        </w:rPr>
        <w:t>
      - жердің топырақтық топтастыру материалдары, 1982 ж.;</w:t>
      </w:r>
    </w:p>
    <w:p>
      <w:pPr>
        <w:spacing w:after="0"/>
        <w:ind w:left="0"/>
        <w:jc w:val="both"/>
      </w:pPr>
      <w:r>
        <w:rPr>
          <w:rFonts w:ascii="Times New Roman"/>
          <w:b w:val="false"/>
          <w:i w:val="false"/>
          <w:color w:val="000000"/>
          <w:sz w:val="28"/>
        </w:rPr>
        <w:t>
      - Павлодар облысы азықтық алқаптарының мәдени – техникалық жағдайы, 1996 ж.;</w:t>
      </w:r>
    </w:p>
    <w:p>
      <w:pPr>
        <w:spacing w:after="0"/>
        <w:ind w:left="0"/>
        <w:jc w:val="both"/>
      </w:pPr>
      <w:r>
        <w:rPr>
          <w:rFonts w:ascii="Times New Roman"/>
          <w:b w:val="false"/>
          <w:i w:val="false"/>
          <w:color w:val="000000"/>
          <w:sz w:val="28"/>
        </w:rPr>
        <w:t>
      - ауданның ауылдық елді мекендер аумағының жер – шаруашылық орналастырылуы, 2001 – 2004 ж.;</w:t>
      </w:r>
    </w:p>
    <w:p>
      <w:pPr>
        <w:spacing w:after="0"/>
        <w:ind w:left="0"/>
        <w:jc w:val="both"/>
      </w:pPr>
      <w:r>
        <w:rPr>
          <w:rFonts w:ascii="Times New Roman"/>
          <w:b w:val="false"/>
          <w:i w:val="false"/>
          <w:color w:val="000000"/>
          <w:sz w:val="28"/>
        </w:rPr>
        <w:t>
      - түгендеу материалдары (айдалатын жерлердің шекарасын және алаңын анықтау, 2002 ж.;</w:t>
      </w:r>
    </w:p>
    <w:p>
      <w:pPr>
        <w:spacing w:after="0"/>
        <w:ind w:left="0"/>
        <w:jc w:val="both"/>
      </w:pPr>
      <w:r>
        <w:rPr>
          <w:rFonts w:ascii="Times New Roman"/>
          <w:b w:val="false"/>
          <w:i w:val="false"/>
          <w:color w:val="000000"/>
          <w:sz w:val="28"/>
        </w:rPr>
        <w:t>
      - ауыл шаруашылығы мақсатындағы жерлерді түгендеу жөніндегі материалдар, 2004 ж.;</w:t>
      </w:r>
    </w:p>
    <w:p>
      <w:pPr>
        <w:spacing w:after="0"/>
        <w:ind w:left="0"/>
        <w:jc w:val="both"/>
      </w:pPr>
      <w:r>
        <w:rPr>
          <w:rFonts w:ascii="Times New Roman"/>
          <w:b w:val="false"/>
          <w:i w:val="false"/>
          <w:color w:val="000000"/>
          <w:sz w:val="28"/>
        </w:rPr>
        <w:t>
      - топырақ зерттеу материалдары;</w:t>
      </w:r>
    </w:p>
    <w:p>
      <w:pPr>
        <w:spacing w:after="0"/>
        <w:ind w:left="0"/>
        <w:jc w:val="both"/>
      </w:pPr>
      <w:r>
        <w:rPr>
          <w:rFonts w:ascii="Times New Roman"/>
          <w:b w:val="false"/>
          <w:i w:val="false"/>
          <w:color w:val="000000"/>
          <w:sz w:val="28"/>
        </w:rPr>
        <w:t>
      - ӘЖ – 35 кВ, ӘЖ - 110 кВ, "Павлодарэнергосервис" ААҚ, 2000 ж. қорғау аймақтары жерлерін анықтау жөніндегі материалдар;</w:t>
      </w:r>
    </w:p>
    <w:p>
      <w:pPr>
        <w:spacing w:after="0"/>
        <w:ind w:left="0"/>
        <w:jc w:val="both"/>
      </w:pPr>
      <w:r>
        <w:rPr>
          <w:rFonts w:ascii="Times New Roman"/>
          <w:b w:val="false"/>
          <w:i w:val="false"/>
          <w:color w:val="000000"/>
          <w:sz w:val="28"/>
        </w:rPr>
        <w:t>
      - Успен ауданы орман қоры жер телімдерінің шекара жоспары, 2003 ж.;</w:t>
      </w:r>
    </w:p>
    <w:p>
      <w:pPr>
        <w:spacing w:after="0"/>
        <w:ind w:left="0"/>
        <w:jc w:val="both"/>
      </w:pPr>
      <w:r>
        <w:rPr>
          <w:rFonts w:ascii="Times New Roman"/>
          <w:b w:val="false"/>
          <w:i w:val="false"/>
          <w:color w:val="000000"/>
          <w:sz w:val="28"/>
        </w:rPr>
        <w:t>
      - автожолдар бойындағы орман алаптарында тұрақты жер пайдалану құқығын ресімдеу бойынша құжаттар, 2005 ж.;</w:t>
      </w:r>
    </w:p>
    <w:p>
      <w:pPr>
        <w:spacing w:after="0"/>
        <w:ind w:left="0"/>
        <w:jc w:val="both"/>
      </w:pPr>
      <w:r>
        <w:rPr>
          <w:rFonts w:ascii="Times New Roman"/>
          <w:b w:val="false"/>
          <w:i w:val="false"/>
          <w:color w:val="000000"/>
          <w:sz w:val="28"/>
        </w:rPr>
        <w:t>
      - "Қазавтожол" республикалық мемлекеттік қазынашылық кәсіпорны мен "Павлодар облысының коммуналдық шаруашылық, көлік және коммуникация департаменті" ММ жер телімдеріне жер пайдалану құқығына құжаттар әзірлеу жөніндегі материалдар, 1999-2003 ж.;</w:t>
      </w:r>
    </w:p>
    <w:p>
      <w:pPr>
        <w:spacing w:after="0"/>
        <w:ind w:left="0"/>
        <w:jc w:val="both"/>
      </w:pPr>
      <w:r>
        <w:rPr>
          <w:rFonts w:ascii="Times New Roman"/>
          <w:b w:val="false"/>
          <w:i w:val="false"/>
          <w:color w:val="000000"/>
          <w:sz w:val="28"/>
        </w:rPr>
        <w:t>
      - автомобиль жолдарын түгендеу жөніндегі материалдар, 1996 ж.;</w:t>
      </w:r>
    </w:p>
    <w:p>
      <w:pPr>
        <w:spacing w:after="0"/>
        <w:ind w:left="0"/>
        <w:jc w:val="both"/>
      </w:pPr>
      <w:r>
        <w:rPr>
          <w:rFonts w:ascii="Times New Roman"/>
          <w:b w:val="false"/>
          <w:i w:val="false"/>
          <w:color w:val="000000"/>
          <w:sz w:val="28"/>
        </w:rPr>
        <w:t>
      - "Қазавтожол" республикалық мемлекеттік қазынашылық кәсіпорны мен "Павлодар облысының коммуналдық шаруашылық, көлік және коммуникация департаменті" ММ жер телімдеріне облыстық мақсаттағы автожолдарды орналастыру және қызмет көрсету үшін жер пайдалану құқығына құжаттар әзірлеу жөніндегі материалдар, 2003 ж.;</w:t>
      </w:r>
    </w:p>
    <w:p>
      <w:pPr>
        <w:spacing w:after="0"/>
        <w:ind w:left="0"/>
        <w:jc w:val="both"/>
      </w:pPr>
      <w:r>
        <w:rPr>
          <w:rFonts w:ascii="Times New Roman"/>
          <w:b w:val="false"/>
          <w:i w:val="false"/>
          <w:color w:val="000000"/>
          <w:sz w:val="28"/>
        </w:rPr>
        <w:t xml:space="preserve">
      - ҚР Үкіметінің 2004 жылғы 16 қаңтардағы N 42 </w:t>
      </w:r>
      <w:r>
        <w:rPr>
          <w:rFonts w:ascii="Times New Roman"/>
          <w:b w:val="false"/>
          <w:i w:val="false"/>
          <w:color w:val="000000"/>
          <w:sz w:val="28"/>
        </w:rPr>
        <w:t>қаулысымен</w:t>
      </w:r>
      <w:r>
        <w:rPr>
          <w:rFonts w:ascii="Times New Roman"/>
          <w:b w:val="false"/>
          <w:i w:val="false"/>
          <w:color w:val="000000"/>
          <w:sz w:val="28"/>
        </w:rPr>
        <w:t xml:space="preserve"> бекітілген су қорғау аймақтары мен алқаптарын белгілеу ережесі;</w:t>
      </w:r>
    </w:p>
    <w:p>
      <w:pPr>
        <w:spacing w:after="0"/>
        <w:ind w:left="0"/>
        <w:jc w:val="both"/>
      </w:pPr>
      <w:r>
        <w:rPr>
          <w:rFonts w:ascii="Times New Roman"/>
          <w:b w:val="false"/>
          <w:i w:val="false"/>
          <w:color w:val="000000"/>
          <w:sz w:val="28"/>
        </w:rPr>
        <w:t>
      - Успен ауданы бойынша шағын көлдер, өзендер, бұлақтар, тоғандар және су қоймаларын түгендеу материалдары, 1990 ж.;</w:t>
      </w:r>
    </w:p>
    <w:p>
      <w:pPr>
        <w:spacing w:after="0"/>
        <w:ind w:left="0"/>
        <w:jc w:val="both"/>
      </w:pPr>
      <w:r>
        <w:rPr>
          <w:rFonts w:ascii="Times New Roman"/>
          <w:b w:val="false"/>
          <w:i w:val="false"/>
          <w:color w:val="000000"/>
          <w:sz w:val="28"/>
        </w:rPr>
        <w:t>
      - Успен ауданы колхоздарының ішкі шаруашылық жерге орналастыру жобалары, 1987 ж.</w:t>
      </w:r>
    </w:p>
    <w:bookmarkStart w:name="z7" w:id="6"/>
    <w:p>
      <w:pPr>
        <w:spacing w:after="0"/>
        <w:ind w:left="0"/>
        <w:jc w:val="left"/>
      </w:pPr>
      <w:r>
        <w:rPr>
          <w:rFonts w:ascii="Times New Roman"/>
          <w:b/>
          <w:i w:val="false"/>
          <w:color w:val="000000"/>
        </w:rPr>
        <w:t xml:space="preserve"> 1. АУДАННЫҢ ЖЕР ҚОРЫ ЖАҒДАЙЫНЫҢ ТАЛДАУЫ</w:t>
      </w:r>
      <w:r>
        <w:br/>
      </w:r>
      <w:r>
        <w:rPr>
          <w:rFonts w:ascii="Times New Roman"/>
          <w:b/>
          <w:i w:val="false"/>
          <w:color w:val="000000"/>
        </w:rPr>
        <w:t>1. АУМАҚТЫ ПАЙДАЛАНУ СИПАТЫНА ТАБИҒАТ ЖАҒДАЙЛАРЫ</w:t>
      </w:r>
      <w:r>
        <w:br/>
      </w:r>
      <w:r>
        <w:rPr>
          <w:rFonts w:ascii="Times New Roman"/>
          <w:b/>
          <w:i w:val="false"/>
          <w:color w:val="000000"/>
        </w:rPr>
        <w:t>ЖӘНЕ ОЛАРДЫҢ ӘСЕР ЕТЕТІН БАҒАСЫ</w:t>
      </w:r>
    </w:p>
    <w:bookmarkEnd w:id="6"/>
    <w:p>
      <w:pPr>
        <w:spacing w:after="0"/>
        <w:ind w:left="0"/>
        <w:jc w:val="both"/>
      </w:pPr>
      <w:r>
        <w:rPr>
          <w:rFonts w:ascii="Times New Roman"/>
          <w:b w:val="false"/>
          <w:i w:val="false"/>
          <w:color w:val="000000"/>
          <w:sz w:val="28"/>
        </w:rPr>
        <w:t>
      Успен ауданы Павлодар қаласынан солтүстік – шығысқа қарай, Павлодар облысының шығысында орналасқан және солтүстік – батысында Қашыр ауданымен, оңтүстік – батысында Павлодар ауданымен, оңтүстік – шығысында Шарбақтымен, шығысында Ресей Федерациясымен шектеседі. Ауданның аумағы жинақы, жалпы көлемі 549416 га (01.11.08 ж.баланс бойынша).</w:t>
      </w:r>
    </w:p>
    <w:p>
      <w:pPr>
        <w:spacing w:after="0"/>
        <w:ind w:left="0"/>
        <w:jc w:val="both"/>
      </w:pPr>
      <w:r>
        <w:rPr>
          <w:rFonts w:ascii="Times New Roman"/>
          <w:b w:val="false"/>
          <w:i w:val="false"/>
          <w:color w:val="000000"/>
          <w:sz w:val="28"/>
        </w:rPr>
        <w:t>
      Ауданның әкімшілік орталығы – Успен ауылы, ауданның оңтүстік – батыс бөлігінде орналасқан (ауданның облыс аумағындағы орналасу сұлбасы қоса берілді).</w:t>
      </w:r>
    </w:p>
    <w:p>
      <w:pPr>
        <w:spacing w:after="0"/>
        <w:ind w:left="0"/>
        <w:jc w:val="both"/>
      </w:pPr>
      <w:r>
        <w:rPr>
          <w:rFonts w:ascii="Times New Roman"/>
          <w:b w:val="false"/>
          <w:i w:val="false"/>
          <w:color w:val="000000"/>
          <w:sz w:val="28"/>
        </w:rPr>
        <w:t>
      Успен ауданынан Павлодар қаласы облыстық орталығына дейін арақашықтығы 96,0 км, Павлодар қаласымен байланыс облыстық мақсаттағы автожолдар арқылы жүзеге асырылады. Аудан аумағында теміржол стансалары жоқ. Сондай – ақ жақын арадағы 24 км Тұзқала стансасына дейін әуе байланысы жоқ. Павлодар - Лозовое автожолы негізгі көлік магистралі болып табылады.</w:t>
      </w:r>
    </w:p>
    <w:p>
      <w:pPr>
        <w:spacing w:after="0"/>
        <w:ind w:left="0"/>
        <w:jc w:val="both"/>
      </w:pPr>
      <w:r>
        <w:rPr>
          <w:rFonts w:ascii="Times New Roman"/>
          <w:b w:val="false"/>
          <w:i w:val="false"/>
          <w:color w:val="000000"/>
          <w:sz w:val="28"/>
        </w:rPr>
        <w:t>
      Ауданның климаты өкпек континенттілігімен: көктемгі – жазғы кезеңдердегі құрғақтылымен, жазда ауа температурасының жоғарылығымен, қыста төменділігімен, жылдар бойы атмосфералық жайын – шашынның аздығымен және тұрақсыздығымен, барлық жыл ішіндегі желдің елеулі қызметімен сипатталады. Көбінесе көктемгі кезеңде үдемелі болатын, оңтүстік - батыс және батыс бағыттардағы желдер басымдығы жоғары желдер болып табылады.</w:t>
      </w:r>
    </w:p>
    <w:p>
      <w:pPr>
        <w:spacing w:after="0"/>
        <w:ind w:left="0"/>
        <w:jc w:val="both"/>
      </w:pPr>
      <w:r>
        <w:rPr>
          <w:rFonts w:ascii="Times New Roman"/>
          <w:b w:val="false"/>
          <w:i w:val="false"/>
          <w:color w:val="000000"/>
          <w:sz w:val="28"/>
        </w:rPr>
        <w:t>
      Ауданның агроклиматтық қатынасында 2 аймаққа бөлінеді: ауданның солтүстік бөлігі біркелкі қуаң, орталығы мен оңтүстігі қуаң.</w:t>
      </w:r>
    </w:p>
    <w:p>
      <w:pPr>
        <w:spacing w:after="0"/>
        <w:ind w:left="0"/>
        <w:jc w:val="both"/>
      </w:pPr>
      <w:r>
        <w:rPr>
          <w:rFonts w:ascii="Times New Roman"/>
          <w:b w:val="false"/>
          <w:i w:val="false"/>
          <w:color w:val="000000"/>
          <w:sz w:val="28"/>
        </w:rPr>
        <w:t>
      Біркелкі қуаң аймақта жауыш - шашынның жылдық орташа мөлшері –3,5 374 мм, қар жамылғысының биіктігі – 20-25 см, аязсыз кезеңдердің ұзақтықтығы – 3,5 ай.</w:t>
      </w:r>
    </w:p>
    <w:p>
      <w:pPr>
        <w:spacing w:after="0"/>
        <w:ind w:left="0"/>
        <w:jc w:val="both"/>
      </w:pPr>
      <w:r>
        <w:rPr>
          <w:rFonts w:ascii="Times New Roman"/>
          <w:b w:val="false"/>
          <w:i w:val="false"/>
          <w:color w:val="000000"/>
          <w:sz w:val="28"/>
        </w:rPr>
        <w:t>
      Қыста ауданның барлық аумақтарында ауа райы –20 градус температурамен – 70 - 80 күн бұлыңғыр және салқын, қыстың өте салқын күндерінде – 30 градус температурамен 25-30 күнге жетеді. Ауа температурасының аса тұрақсыздығы қыс айлары үшін ерекше, сонымен қатар өте төменгі температурамын жылымық болуы да мүмкін. Төменгі температуралар және жеткілікісіз қарлы жамылғы топырақтың терең тоңдануының себебі болып табылады. Қар жамылғысы қазан айының соңы - қараша айының басында пайда болады және сәуір айының бірінші онкүндігіне дейін тұрады.</w:t>
      </w:r>
    </w:p>
    <w:p>
      <w:pPr>
        <w:spacing w:after="0"/>
        <w:ind w:left="0"/>
        <w:jc w:val="both"/>
      </w:pPr>
      <w:r>
        <w:rPr>
          <w:rFonts w:ascii="Times New Roman"/>
          <w:b w:val="false"/>
          <w:i w:val="false"/>
          <w:color w:val="000000"/>
          <w:sz w:val="28"/>
        </w:rPr>
        <w:t>
      Қыстан көктемге ауысу кезінде температураның күрт үдей түскені байқалады.</w:t>
      </w:r>
    </w:p>
    <w:p>
      <w:pPr>
        <w:spacing w:after="0"/>
        <w:ind w:left="0"/>
        <w:jc w:val="both"/>
      </w:pPr>
      <w:r>
        <w:rPr>
          <w:rFonts w:ascii="Times New Roman"/>
          <w:b w:val="false"/>
          <w:i w:val="false"/>
          <w:color w:val="000000"/>
          <w:sz w:val="28"/>
        </w:rPr>
        <w:t>
      Құрғақ, желді, сирек болатын күндізгі жоғары температурамен тоңазытулар 15 – 25 мамырда тоқталатын, көктем мезгілі өсімдіктердің дамуы үшін маңызды мезгіл. Жылдың көктемінде ашық топырақ үшін өте зиянды және шаң – тозаңды дауылға әкеліп соғатын, оңтүстік – батыс және батыс бағыттардағы желдің жылдамдығы 5 м/сек. жуық. Сондықтан мамыр – эрозиялық қатынаста өте қауіпті ай.</w:t>
      </w:r>
    </w:p>
    <w:p>
      <w:pPr>
        <w:spacing w:after="0"/>
        <w:ind w:left="0"/>
        <w:jc w:val="both"/>
      </w:pPr>
      <w:r>
        <w:rPr>
          <w:rFonts w:ascii="Times New Roman"/>
          <w:b w:val="false"/>
          <w:i w:val="false"/>
          <w:color w:val="000000"/>
          <w:sz w:val="28"/>
        </w:rPr>
        <w:t>
      Жазы құрғақ және ыстық. Ең ыстық ай – шілде айы, ауаның тәуліктегі орташа температурасы + 20 жуық, ең жоғарғысы + 35.</w:t>
      </w:r>
    </w:p>
    <w:p>
      <w:pPr>
        <w:spacing w:after="0"/>
        <w:ind w:left="0"/>
        <w:jc w:val="both"/>
      </w:pPr>
      <w:r>
        <w:rPr>
          <w:rFonts w:ascii="Times New Roman"/>
          <w:b w:val="false"/>
          <w:i w:val="false"/>
          <w:color w:val="000000"/>
          <w:sz w:val="28"/>
        </w:rPr>
        <w:t>
      Күзі көктем сияқты – қысқа мерзімді, жауын – шашынның аздығымен сипатталады. Алғашқы қатқақтар көптеген жағдайда қыркүйек айының ортасы мен соңында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594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594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1816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816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қолайсыздық факторларға көктемнің кештігіне және күздің ерте қатқақтарына, жауын – шашынның қамтамасыз етілуінің жетімсіздігіне, күшті желге, шаң – тозаңды дауылдарға, күшті қатқақтарға және жазғы жоғарғы температураға қарамастан, климат жағдайы ауыл шаруашылығы өндірісімен табысты айналысуға мүмкіндік береді.</w:t>
      </w:r>
    </w:p>
    <w:p>
      <w:pPr>
        <w:spacing w:after="0"/>
        <w:ind w:left="0"/>
        <w:jc w:val="both"/>
      </w:pPr>
      <w:r>
        <w:rPr>
          <w:rFonts w:ascii="Times New Roman"/>
          <w:b w:val="false"/>
          <w:i w:val="false"/>
          <w:color w:val="000000"/>
          <w:sz w:val="28"/>
        </w:rPr>
        <w:t>
      Рельефі. Ауданның аумағы Ертістің жазық даласы шегіндегі батыс – Сібір жазығының бір бөлігі болып табылады. Жазық өзінің ұзындығы жағынан әлсіз бұйра рельефімен және жеңіл сызылған төменгі аралық жалдарымен сипатталады.</w:t>
      </w:r>
    </w:p>
    <w:p>
      <w:pPr>
        <w:spacing w:after="0"/>
        <w:ind w:left="0"/>
        <w:jc w:val="both"/>
      </w:pPr>
      <w:r>
        <w:rPr>
          <w:rFonts w:ascii="Times New Roman"/>
          <w:b w:val="false"/>
          <w:i w:val="false"/>
          <w:color w:val="000000"/>
          <w:sz w:val="28"/>
        </w:rPr>
        <w:t>
      Рельеф үшін шектелген және белгіленген шұңқырлардың сондай – ақ көлдер мен сорлы жазықтардың саны: Әж - Болат, Табылжан, Қонжұбаев және де басқалары өзіне тән қасиет. Негізінде шұңқырлардың байрайлары көлбек, жиі сатыланған. Шұңқырдың жасы төрттіктен жоғары, қазіргі заманға сай. Шұңқырдың микроклиматы төмпешік, төбешік, шұңқыр, және терең емес ор түрінде әртүрлі бұдырлармен берілген. Кейбір жерлерде кәдуілгі жеңіл құмды жыныстармен үйілген кішкентай жалдар кездеседі.</w:t>
      </w:r>
    </w:p>
    <w:p>
      <w:pPr>
        <w:spacing w:after="0"/>
        <w:ind w:left="0"/>
        <w:jc w:val="both"/>
      </w:pPr>
      <w:r>
        <w:rPr>
          <w:rFonts w:ascii="Times New Roman"/>
          <w:b w:val="false"/>
          <w:i w:val="false"/>
          <w:color w:val="000000"/>
          <w:sz w:val="28"/>
        </w:rPr>
        <w:t>
      Ауданда пайдалы қазбадан, Үлкен және Кіші Табылжан көлдерінде ас тұзы Үлкен Әжболат көлінде глаубер тұзы бар.</w:t>
      </w:r>
    </w:p>
    <w:p>
      <w:pPr>
        <w:spacing w:after="0"/>
        <w:ind w:left="0"/>
        <w:jc w:val="both"/>
      </w:pPr>
      <w:r>
        <w:rPr>
          <w:rFonts w:ascii="Times New Roman"/>
          <w:b w:val="false"/>
          <w:i w:val="false"/>
          <w:color w:val="000000"/>
          <w:sz w:val="28"/>
        </w:rPr>
        <w:t>
      Ас тұзын өңдеу бұрынан жүргізілуде және әлі де жалғасын табуда. Ауданда сапасы жағынан Сарыағаштан кем түспейтін, минералды су ашылды. Кірпіш саз балшығының кен орны бар.</w:t>
      </w:r>
    </w:p>
    <w:p>
      <w:pPr>
        <w:spacing w:after="0"/>
        <w:ind w:left="0"/>
        <w:jc w:val="both"/>
      </w:pPr>
      <w:r>
        <w:rPr>
          <w:rFonts w:ascii="Times New Roman"/>
          <w:b w:val="false"/>
          <w:i w:val="false"/>
          <w:color w:val="000000"/>
          <w:sz w:val="28"/>
        </w:rPr>
        <w:t>
      Топырақтық жамылғысы. Аудан аумағы екі табиғи - ауылшаруашылық аймаққа кіреді:</w:t>
      </w:r>
    </w:p>
    <w:p>
      <w:pPr>
        <w:spacing w:after="0"/>
        <w:ind w:left="0"/>
        <w:jc w:val="both"/>
      </w:pPr>
      <w:r>
        <w:rPr>
          <w:rFonts w:ascii="Times New Roman"/>
          <w:b w:val="false"/>
          <w:i w:val="false"/>
          <w:color w:val="000000"/>
          <w:sz w:val="28"/>
        </w:rPr>
        <w:t>
      Ауданның солтүстік бөлігі (бұрынғы "Маяк" және. СОКП 21 сьезі атындағы колхоздар) Қазақстан провинциясының оңтүстік қара топырақты қуаң аймағына жатады; аумақтың қалған басым бөлігі Қазақстан провинциясының қою қызыл қоңыр топырақты қуаң далалық аймаққа жатады.</w:t>
      </w:r>
    </w:p>
    <w:p>
      <w:pPr>
        <w:spacing w:after="0"/>
        <w:ind w:left="0"/>
        <w:jc w:val="both"/>
      </w:pPr>
      <w:r>
        <w:rPr>
          <w:rFonts w:ascii="Times New Roman"/>
          <w:b w:val="false"/>
          <w:i w:val="false"/>
          <w:color w:val="000000"/>
          <w:sz w:val="28"/>
        </w:rPr>
        <w:t>
      Топырақтың, негізінде, оларда 2 – ден жоғары емес, 3 % сирек кездесетін әлсіз қамтамасыз етілген қарашірігі бар немесе фосфор мен азоттың жылжымалы нысандарымен қамтамасыз етілмеген кешендер түрінде жатады.</w:t>
      </w:r>
    </w:p>
    <w:p>
      <w:pPr>
        <w:spacing w:after="0"/>
        <w:ind w:left="0"/>
        <w:jc w:val="both"/>
      </w:pPr>
      <w:r>
        <w:rPr>
          <w:rFonts w:ascii="Times New Roman"/>
          <w:b w:val="false"/>
          <w:i w:val="false"/>
          <w:color w:val="000000"/>
          <w:sz w:val="28"/>
        </w:rPr>
        <w:t>
      Аудан аумағы табиғи аймақтылыққа сәйкес 4 табиғи аймаққа бөлінеді:</w:t>
      </w:r>
    </w:p>
    <w:p>
      <w:pPr>
        <w:spacing w:after="0"/>
        <w:ind w:left="0"/>
        <w:jc w:val="both"/>
      </w:pPr>
      <w:r>
        <w:rPr>
          <w:rFonts w:ascii="Times New Roman"/>
          <w:b w:val="false"/>
          <w:i w:val="false"/>
          <w:color w:val="000000"/>
          <w:sz w:val="28"/>
        </w:rPr>
        <w:t>
      Бурла саздақ және құмайт қою қызыл топырақты, әлсіз бұйра қуаң далалы ауданы Бурла өзені өзінің суын Ертіске құятын, сортаң – шалғынды – қызыл қоңыр топырақты кешендер мен сорлармен ағыстың ежелгі аңғарын қамтиды; Батыс – Құлынды жазық қуаң далалық ауданы сортаң жерлер кешенінде қалыпты қою қызыл қоңыр топырақты жерлері мен шалғынды қызыл қоңыр топырақты үйлестіруде рельефтің депрессияға ұшырауы кезінде сорлар, батпақты топырақтар, сондай – ақ шалғынды және сорлар кездеседі.</w:t>
      </w:r>
    </w:p>
    <w:p>
      <w:pPr>
        <w:spacing w:after="0"/>
        <w:ind w:left="0"/>
        <w:jc w:val="both"/>
      </w:pPr>
      <w:r>
        <w:rPr>
          <w:rFonts w:ascii="Times New Roman"/>
          <w:b w:val="false"/>
          <w:i w:val="false"/>
          <w:color w:val="000000"/>
          <w:sz w:val="28"/>
        </w:rPr>
        <w:t>
      Әлсіз бұйра құмайт қою қызыл топырақты және шалғынды – қызыл қоңыр топырақты сәл бұйраланған және шектелген аз басымдығымен бұйра жалды жазықты Павлодар шағын ауданы жойылып кетуге тап болған, сондықтан жел эрозиясынан қорғау жөніндегі кешенді шараларды қажет етеді.</w:t>
      </w:r>
    </w:p>
    <w:p>
      <w:pPr>
        <w:spacing w:after="0"/>
        <w:ind w:left="0"/>
        <w:jc w:val="both"/>
      </w:pPr>
      <w:r>
        <w:rPr>
          <w:rFonts w:ascii="Times New Roman"/>
          <w:b w:val="false"/>
          <w:i w:val="false"/>
          <w:color w:val="000000"/>
          <w:sz w:val="28"/>
        </w:rPr>
        <w:t>
      Федоров ауданы саздақ сортаң - қара топырақты кешендерінің тұзды дақтармен әлсіз бұйра шоқ ағашты.</w:t>
      </w:r>
    </w:p>
    <w:p>
      <w:pPr>
        <w:spacing w:after="0"/>
        <w:ind w:left="0"/>
        <w:jc w:val="both"/>
      </w:pPr>
      <w:r>
        <w:rPr>
          <w:rFonts w:ascii="Times New Roman"/>
          <w:b w:val="false"/>
          <w:i w:val="false"/>
          <w:color w:val="000000"/>
          <w:sz w:val="28"/>
        </w:rPr>
        <w:t>
      Жер бетіндегі және жер асты сулары топырақ түзу процестерінің бірі болып табылады. Топырақтың шығу тегі, тұздардың ауысуы және қарашірік заттары олармен байланысты. Климаттың құрғақтығы мен тегіс рельефтің басымдығы ауданның негізгі гидрологиялық және гидрографикалық ерекшеліктерін - өзен жүйесінің нашар дамуы мен өзен суының молдығын анықтады. Бурла ауданның солтүстік – шығысына ағатын жалғыз өзен, ол Алтай өлкесінен басталады және Әжболат өзеніне құяды. Өзеннің арнасы жылдың көктемгі – күзгі кезеңдерінде барлық бойына еріген және жаңбыр суларымен толығады.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Өзен жазғы мерзімде ұсақ көпіршіктер, көлшелер, сорлардың пайда болуымен кеуіп қалады. Өзен суы көктемде қар еріген кезде тұщы, ал жаз бен күзде ащы болады. Өзен шаруашылық мақсатта емес. Өзен тек қана малдарды суару үшін ғана пайдаланылады.</w:t>
      </w:r>
    </w:p>
    <w:p>
      <w:pPr>
        <w:spacing w:after="0"/>
        <w:ind w:left="0"/>
        <w:jc w:val="both"/>
      </w:pPr>
      <w:r>
        <w:rPr>
          <w:rFonts w:ascii="Times New Roman"/>
          <w:b w:val="false"/>
          <w:i w:val="false"/>
          <w:color w:val="000000"/>
          <w:sz w:val="28"/>
        </w:rPr>
        <w:t>
      Көлдер өлшемі, тереңдігі, тұздарының құрамы жағынан әр түрлі, көпшілігі ағынсыз шұңқырларда. Олардың өлшемдері енінің шегінде: 0,6 – 0,9 м аз тереңдіктен көлемі 11544 га және 1227,6 га сәйкес келетін Үлкен және Кіші Табылжан көлдері, 241,7 га - Бажманов, 60,3 га Арынғазы көлі, 7723,7 га – үлкен Әжболат, 773,2 га – Кіші Әжболат көлдері сияқты, осындай кеңейген суайдындарына дейін өзгереді. Олардың тереңдігі 0,5 – 1,5 метрге дейін, барлық көлдер тұзды, ауыл шаруашылығы мақсатында емес.</w:t>
      </w:r>
    </w:p>
    <w:p>
      <w:pPr>
        <w:spacing w:after="0"/>
        <w:ind w:left="0"/>
        <w:jc w:val="both"/>
      </w:pPr>
      <w:r>
        <w:rPr>
          <w:rFonts w:ascii="Times New Roman"/>
          <w:b w:val="false"/>
          <w:i w:val="false"/>
          <w:color w:val="000000"/>
          <w:sz w:val="28"/>
        </w:rPr>
        <w:t>
      Жер астылы сулары әртүрлі тереңдікте жер астында көлбей жатады: табақ тәрізді төмендікте, тереңдігі 2-4 м, 6-10 м жоғары учаскеде. Жер асты суларының қоректенуінің негізгі көздері: атмосферлық жауын – шашын және еріген сулар. Минералдану дәрежесі бойынша жер асты сулары негізінде тұщы. Минералды сулар тұзды неогенді сазбалшық және саздақтар суға төзімді көкжиек болып табылатын жерлерде кездеседі. Тұщы сулар алғашқы сортаңдануы болмайтын, құмдар мен құмайттардың төрттен бір бөлігінде жатады.</w:t>
      </w:r>
    </w:p>
    <w:p>
      <w:pPr>
        <w:spacing w:after="0"/>
        <w:ind w:left="0"/>
        <w:jc w:val="both"/>
      </w:pPr>
      <w:r>
        <w:rPr>
          <w:rFonts w:ascii="Times New Roman"/>
          <w:b w:val="false"/>
          <w:i w:val="false"/>
          <w:color w:val="000000"/>
          <w:sz w:val="28"/>
        </w:rPr>
        <w:t>
      Ауданда сумен қамтамасыз ету артезиан ұңғымалары мен құбырлылардың, шахталықтардың, құдықтардың есебінен жүреді.</w:t>
      </w:r>
    </w:p>
    <w:p>
      <w:pPr>
        <w:spacing w:after="0"/>
        <w:ind w:left="0"/>
        <w:jc w:val="both"/>
      </w:pPr>
      <w:r>
        <w:rPr>
          <w:rFonts w:ascii="Times New Roman"/>
          <w:b w:val="false"/>
          <w:i w:val="false"/>
          <w:color w:val="000000"/>
          <w:sz w:val="28"/>
        </w:rPr>
        <w:t>
      Өсімдігі. Ауданның солтүстік бөлігі оңтүстік қара топырақты және қою қызыл қоңыр топырақты бозды – түрлі шөпті даланы, сортаң топырақты және тұздалған топырақты голофитті даланы, сондай – ақ рельефтің жағымсыз элементтеріндегі мезофитті және гидрофитті өсімдіктерді сипаттайтын, Қызылту - Бурлак қуаң – дала облысы шегінде орналасқан. Осы шағын аймақтың жайылымы анағұрлым өнімді.</w:t>
      </w:r>
    </w:p>
    <w:p>
      <w:pPr>
        <w:spacing w:after="0"/>
        <w:ind w:left="0"/>
        <w:jc w:val="both"/>
      </w:pPr>
      <w:r>
        <w:rPr>
          <w:rFonts w:ascii="Times New Roman"/>
          <w:b w:val="false"/>
          <w:i w:val="false"/>
          <w:color w:val="000000"/>
          <w:sz w:val="28"/>
        </w:rPr>
        <w:t>
      Ботаникалық - азықтық зерттеу материалдары бойынша олардың өнімділігі жылына орта есеппен гектарына 3-3,5 азықтық бірлікті құрайды.</w:t>
      </w:r>
    </w:p>
    <w:p>
      <w:pPr>
        <w:spacing w:after="0"/>
        <w:ind w:left="0"/>
        <w:jc w:val="both"/>
      </w:pPr>
      <w:r>
        <w:rPr>
          <w:rFonts w:ascii="Times New Roman"/>
          <w:b w:val="false"/>
          <w:i w:val="false"/>
          <w:color w:val="000000"/>
          <w:sz w:val="28"/>
        </w:rPr>
        <w:t>
      Ауданның басым бөлігі солтүстігінде - бозды – түрлі шөпті дала, оңтүстігінде – бозды – бетегелі, қою қызыл қоңыр құмайт – құмды топырақты бозды – бетегелі дала сипаты бар Батыс – Құлынды қуаң дала облысы шегінде орналасқан.</w:t>
      </w:r>
    </w:p>
    <w:p>
      <w:pPr>
        <w:spacing w:after="0"/>
        <w:ind w:left="0"/>
        <w:jc w:val="both"/>
      </w:pPr>
      <w:r>
        <w:rPr>
          <w:rFonts w:ascii="Times New Roman"/>
          <w:b w:val="false"/>
          <w:i w:val="false"/>
          <w:color w:val="000000"/>
          <w:sz w:val="28"/>
        </w:rPr>
        <w:t>
      Осы шағын аймақтың жайылымының өнімділігі гектарына 1,5 - 2,0 ц азықтық бірлікті құрайды.</w:t>
      </w:r>
    </w:p>
    <w:p>
      <w:pPr>
        <w:spacing w:after="0"/>
        <w:ind w:left="0"/>
        <w:jc w:val="both"/>
      </w:pPr>
      <w:r>
        <w:rPr>
          <w:rFonts w:ascii="Times New Roman"/>
          <w:b w:val="false"/>
          <w:i w:val="false"/>
          <w:color w:val="000000"/>
          <w:sz w:val="28"/>
        </w:rPr>
        <w:t>
      Жер пайдалану ауданының көптеген бөлігі жылтылған, 1986 жылы егістік пен түбегейлі жақсартылған жерлердің үлес салмағы 75,5 %. Табиғи өсімдіктердің өсуі межелерде, жайылымдарда, жолдардың жиегі мен көлдердің ауданында сақталып қалған. Жыртылған жерлерде мәдени өсімдіктерден басқа, арамшөптер (сүттіген, бидайықтар, ақтікенше, қарасұлы, егін шырмауығы және басқалары) де кеңінен тараған.</w:t>
      </w:r>
    </w:p>
    <w:p>
      <w:pPr>
        <w:spacing w:after="0"/>
        <w:ind w:left="0"/>
        <w:jc w:val="both"/>
      </w:pPr>
      <w:r>
        <w:rPr>
          <w:rFonts w:ascii="Times New Roman"/>
          <w:b w:val="false"/>
          <w:i w:val="false"/>
          <w:color w:val="000000"/>
          <w:sz w:val="28"/>
        </w:rPr>
        <w:t>
      Қою қызыл қоңыр топырақтардағы проективтік жамылғысы - 50-60 % құрайды, шалғынды тұзды топырақтарда - 70-80 % - ға, сорлы шалғынды далада, сортаң топырақты шалғында, шалғынды сорда - 30-50 %-ға жетеді.</w:t>
      </w:r>
    </w:p>
    <w:p>
      <w:pPr>
        <w:spacing w:after="0"/>
        <w:ind w:left="0"/>
        <w:jc w:val="both"/>
      </w:pPr>
      <w:r>
        <w:rPr>
          <w:rFonts w:ascii="Times New Roman"/>
          <w:b w:val="false"/>
          <w:i w:val="false"/>
          <w:color w:val="000000"/>
          <w:sz w:val="28"/>
        </w:rPr>
        <w:t>
      Көп жылдық шөптер бойынша 1980-84 ж.ж. шөптің орташа шығымдылығы 4,5 ц/га құрады.</w:t>
      </w:r>
    </w:p>
    <w:bookmarkStart w:name="z8" w:id="7"/>
    <w:p>
      <w:pPr>
        <w:spacing w:after="0"/>
        <w:ind w:left="0"/>
        <w:jc w:val="left"/>
      </w:pPr>
      <w:r>
        <w:rPr>
          <w:rFonts w:ascii="Times New Roman"/>
          <w:b/>
          <w:i w:val="false"/>
          <w:color w:val="000000"/>
        </w:rPr>
        <w:t xml:space="preserve"> 2. АУДАН ЖЕР ҚОРЫНЫҢ ЖАҒДАЙЫ ЖӘНЕ ОНЫ ПАЙДАЛАНУ</w:t>
      </w:r>
      <w:r>
        <w:br/>
      </w:r>
      <w:r>
        <w:rPr>
          <w:rFonts w:ascii="Times New Roman"/>
          <w:b/>
          <w:i w:val="false"/>
          <w:color w:val="000000"/>
        </w:rPr>
        <w:t>1. Жер қорын жер санаттары және алқаптары бойынша бөлу</w:t>
      </w:r>
    </w:p>
    <w:bookmarkEnd w:id="7"/>
    <w:p>
      <w:pPr>
        <w:spacing w:after="0"/>
        <w:ind w:left="0"/>
        <w:jc w:val="both"/>
      </w:pPr>
      <w:r>
        <w:rPr>
          <w:rFonts w:ascii="Times New Roman"/>
          <w:b w:val="false"/>
          <w:i w:val="false"/>
          <w:color w:val="000000"/>
          <w:sz w:val="28"/>
        </w:rPr>
        <w:t>
      Ауданның жалпы ауданы 2009 жылғы 1 қаңтарда 549416 га құрады, оның ішінде 4666 га басқа аудандардың жер пайдаланушылары пайдаланады.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292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ауылшаруашылығы мақсатындағы жер 288077 га орын алса, ауданның барлық жері 52 % құрайды.</w:t>
      </w:r>
    </w:p>
    <w:p>
      <w:pPr>
        <w:spacing w:after="0"/>
        <w:ind w:left="0"/>
        <w:jc w:val="both"/>
      </w:pPr>
      <w:r>
        <w:rPr>
          <w:rFonts w:ascii="Times New Roman"/>
          <w:b w:val="false"/>
          <w:i w:val="false"/>
          <w:color w:val="000000"/>
          <w:sz w:val="28"/>
        </w:rPr>
        <w:t>
      Босалқы жерді 194718 га (35 %) құрайды. Суға арналған (24326 га) жерден басқа, ағашты – бұталы екпелер (728 га), батпақтар (556 га) орын алған, осы санатқа уақытша пайдаланылмайтын егістіктер, жайылымдар және өзге де алқаптар енген.</w:t>
      </w:r>
    </w:p>
    <w:p>
      <w:pPr>
        <w:spacing w:after="0"/>
        <w:ind w:left="0"/>
        <w:jc w:val="both"/>
      </w:pPr>
      <w:r>
        <w:rPr>
          <w:rFonts w:ascii="Times New Roman"/>
          <w:b w:val="false"/>
          <w:i w:val="false"/>
          <w:color w:val="000000"/>
          <w:sz w:val="28"/>
        </w:rPr>
        <w:t>
      Ауданда 0,2 % жуық орман қоры жері (1143 га) орын алған.</w:t>
      </w:r>
    </w:p>
    <w:p>
      <w:pPr>
        <w:spacing w:after="0"/>
        <w:ind w:left="0"/>
        <w:jc w:val="both"/>
      </w:pPr>
      <w:r>
        <w:rPr>
          <w:rFonts w:ascii="Times New Roman"/>
          <w:b w:val="false"/>
          <w:i w:val="false"/>
          <w:color w:val="000000"/>
          <w:sz w:val="28"/>
        </w:rPr>
        <w:t>
      Өнеркәсіп, көлік, байланыс және ауыл шаруашылығынан өзге де мақсатқа арналмаған жер 2269 га (0,4 %), мұнда су кәсіпшілігі мақсатындағы көлдер, ЭЖБ жері, автомобиль жолдары және өзге де ауыл шаруашылынан өзге мақсаттағы кәсіпорындар кіреді.</w:t>
      </w:r>
    </w:p>
    <w:p>
      <w:pPr>
        <w:spacing w:after="0"/>
        <w:ind w:left="0"/>
        <w:jc w:val="both"/>
      </w:pPr>
      <w:r>
        <w:rPr>
          <w:rFonts w:ascii="Times New Roman"/>
          <w:b w:val="false"/>
          <w:i w:val="false"/>
          <w:color w:val="000000"/>
          <w:sz w:val="28"/>
        </w:rPr>
        <w:t>
      Ауылдық елді мекен жері 76559 га (14 %) орын алған.</w:t>
      </w:r>
    </w:p>
    <w:p>
      <w:pPr>
        <w:spacing w:after="0"/>
        <w:ind w:left="0"/>
        <w:jc w:val="both"/>
      </w:pPr>
      <w:r>
        <w:rPr>
          <w:rFonts w:ascii="Times New Roman"/>
          <w:b w:val="false"/>
          <w:i w:val="false"/>
          <w:color w:val="000000"/>
          <w:sz w:val="28"/>
        </w:rPr>
        <w:t>
      Ауыл шаруашылығы айналымындағы егістік, ауданның жыртылған жерінің 71 % (156059 га) орнын алған, қалған жерлері тыңайған жер жағдайында (64747 га).</w:t>
      </w:r>
    </w:p>
    <w:p>
      <w:pPr>
        <w:spacing w:after="0"/>
        <w:ind w:left="0"/>
        <w:jc w:val="both"/>
      </w:pPr>
      <w:r>
        <w:rPr>
          <w:rFonts w:ascii="Times New Roman"/>
          <w:b w:val="false"/>
          <w:i w:val="false"/>
          <w:color w:val="000000"/>
          <w:sz w:val="28"/>
        </w:rPr>
        <w:t>
      Барлық ауыл шаруашылығы алқаптарының 22 % жайылым (63039 га), 0,4 % шабындық (1094 га) орын тепкен.</w:t>
      </w:r>
    </w:p>
    <w:p>
      <w:pPr>
        <w:spacing w:after="0"/>
        <w:ind w:left="0"/>
        <w:jc w:val="both"/>
      </w:pPr>
      <w:r>
        <w:rPr>
          <w:rFonts w:ascii="Times New Roman"/>
          <w:b w:val="false"/>
          <w:i w:val="false"/>
          <w:color w:val="000000"/>
          <w:sz w:val="28"/>
        </w:rPr>
        <w:t>
      1996 жылы аудандағы суармалы егістіктің көлемі барлық егістіктің 5 % құрайтын, 14379 га орын алды. 2009 жылдың басында аудандағы суармалы егістік 348 га (0,2 %) болды. Өте қуаң климат жағдайында суармалы егін шаруашылығы, малдың басын одан әрі көбейтуді және оның өнімділігін көтеруді қамтамасыз ететін, төзімді азықтық база құрудың көзі болып табылады.</w:t>
      </w:r>
    </w:p>
    <w:p>
      <w:pPr>
        <w:spacing w:after="0"/>
        <w:ind w:left="0"/>
        <w:jc w:val="both"/>
      </w:pPr>
      <w:r>
        <w:rPr>
          <w:rFonts w:ascii="Times New Roman"/>
          <w:b w:val="false"/>
          <w:i w:val="false"/>
          <w:color w:val="000000"/>
          <w:sz w:val="28"/>
        </w:rPr>
        <w:t>
      Ауданның жер қорын жер санаттары бойынша бөлу, алқаптары бойынша құрамы, жылдар бойынша өзгеріс серпіні 1, 2, 3 кестелерде келтірілді.</w:t>
      </w:r>
    </w:p>
    <w:bookmarkStart w:name="z9" w:id="8"/>
    <w:p>
      <w:pPr>
        <w:spacing w:after="0"/>
        <w:ind w:left="0"/>
        <w:jc w:val="left"/>
      </w:pPr>
      <w:r>
        <w:rPr>
          <w:rFonts w:ascii="Times New Roman"/>
          <w:b/>
          <w:i w:val="false"/>
          <w:color w:val="000000"/>
        </w:rPr>
        <w:t xml:space="preserve"> 2. Ауыл шаруашылығы мақсатындағы жерлерді аймақтарға бөлу</w:t>
      </w:r>
    </w:p>
    <w:bookmarkEnd w:id="8"/>
    <w:p>
      <w:pPr>
        <w:spacing w:after="0"/>
        <w:ind w:left="0"/>
        <w:jc w:val="both"/>
      </w:pPr>
      <w:r>
        <w:rPr>
          <w:rFonts w:ascii="Times New Roman"/>
          <w:b w:val="false"/>
          <w:i w:val="false"/>
          <w:color w:val="000000"/>
          <w:sz w:val="28"/>
        </w:rPr>
        <w:t>
      Жердің осы санатының негізгі шаруашылық жүргізуші субъектілері шаруа, фермерлік шаруашылық, шаруашылық серіктестіктер мен азаматтар болып табылады. 2008 жылғы 1 қарашаға 215 шаруа қожалығы тіркелген, олардың ауданы – 194,7 мың га; шаруашылық серіктестіктер – 4, олардың алған орнының көлемі – 81,6 мың га. Қалған 102,2 мың га алаңда мемлекеттік емес ауыл шаруашылығының заңды тұлғалары мен басқа да кәсіпорындар орын тепкен.</w:t>
      </w:r>
    </w:p>
    <w:p>
      <w:pPr>
        <w:spacing w:after="0"/>
        <w:ind w:left="0"/>
        <w:jc w:val="both"/>
      </w:pPr>
      <w:r>
        <w:rPr>
          <w:rFonts w:ascii="Times New Roman"/>
          <w:b w:val="false"/>
          <w:i w:val="false"/>
          <w:color w:val="000000"/>
          <w:sz w:val="28"/>
        </w:rPr>
        <w:t>
      Ауыл шаруашылығы мақсатындағы жер санатындағы ауыл шаруашылығының үлес салмағы 99%, оның ішінде егістік – 55%, оның: сортаң топыраққа қарсы шаралар жүргізуді талап ететін алқаптар 14% - ға жуық; дефлиренгені - 37%. Соңғысы егін шаруашылығының сортаң топыраққа қарсы қабылданған аталмыш негізгі шаралардың қатаң сақталуын талап етеді: егістікті үстемдік етуші желге көлденең орналыстыра отыра, көп жылдық шөптермен 50 м белдеудегі егістіктің орналасуы; егістік бетіндегі шабындық қалдықтарын сақтауға мүмкіндік туғызатын және аңыз бен ықтырманың көмегімен ылғалдың жиналуын қамтамасыз ететін эрозияға қарсы техниканы пайдаланумен астық дақылдарын егу; ылғалды тиімді пайдалану және астық дақылдарының пісуін жеделдету, олардың өнімділігін көтеру үшін фосфор тыңайтқышын қолдану.</w:t>
      </w:r>
    </w:p>
    <w:p>
      <w:pPr>
        <w:spacing w:after="0"/>
        <w:ind w:left="0"/>
        <w:jc w:val="both"/>
      </w:pPr>
      <w:r>
        <w:rPr>
          <w:rFonts w:ascii="Times New Roman"/>
          <w:b w:val="false"/>
          <w:i w:val="false"/>
          <w:color w:val="000000"/>
          <w:sz w:val="28"/>
        </w:rPr>
        <w:t>
      Ауыл шаруашылығы алқаптарының құрамындағы жайылымның үлес салмағы – 22% (63039), оның ішінде тазасы – 65%, оның ішінде түбегейлі жақсартылған жайылым – 22%. Тапталған жайылым 20% құрайды. Бұл жайылым мал сирек жайылатын, елді мекендермен қатар орналасқан. Ауыл шаруашылығы алқаптарының сипаттамасы және мәдени жағдайы 4, 5, 6 кестелерде келтірілді.</w:t>
      </w:r>
    </w:p>
    <w:p>
      <w:pPr>
        <w:spacing w:after="0"/>
        <w:ind w:left="0"/>
        <w:jc w:val="both"/>
      </w:pPr>
      <w:r>
        <w:rPr>
          <w:rFonts w:ascii="Times New Roman"/>
          <w:b w:val="false"/>
          <w:i w:val="false"/>
          <w:color w:val="000000"/>
          <w:sz w:val="28"/>
        </w:rPr>
        <w:t>
      Ауыл шаруашылығы мақсатындағы жерлердің құрамына Ертіс өзені жайылымындағы, аудан аумағының шегінде орналасқан ерекше шарттармен пайдаланылатын жерлер – 0,4% құрайтын, шабындықтар (1094 га), олар таза негізінде (79%) кіреді.</w:t>
      </w:r>
    </w:p>
    <w:p>
      <w:pPr>
        <w:spacing w:after="0"/>
        <w:ind w:left="0"/>
        <w:jc w:val="both"/>
      </w:pPr>
      <w:r>
        <w:rPr>
          <w:rFonts w:ascii="Times New Roman"/>
          <w:b w:val="false"/>
          <w:i w:val="false"/>
          <w:color w:val="000000"/>
          <w:sz w:val="28"/>
        </w:rPr>
        <w:t>
      Ертіс өзенінің жайылмасы флор мен фаунамен ерекшеленетін, бірегей табиғи кешен болып табылады. Оның су басқан шабындығы аймақты дамыту үшін тіршілікті қамтамасыздандыру кепілдік көзі болатын, ауданның негізгі базасының қызметін атқарады. Оның табиғи тепе-теңдігінің бұзылуы ауыр зардаптартарға әкеліп соғады.</w:t>
      </w:r>
    </w:p>
    <w:p>
      <w:pPr>
        <w:spacing w:after="0"/>
        <w:ind w:left="0"/>
        <w:jc w:val="both"/>
      </w:pPr>
      <w:r>
        <w:rPr>
          <w:rFonts w:ascii="Times New Roman"/>
          <w:b w:val="false"/>
          <w:i w:val="false"/>
          <w:color w:val="000000"/>
          <w:sz w:val="28"/>
        </w:rPr>
        <w:t xml:space="preserve">
      Қазақстан Республикасы Үкіметінің 2001 жылғы 27 маусымдағы N 877 "Мемлекеттік табиғи қорықтар және республикалық мақсаттағы мемлекеттік табиғат ескерткіштері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жайылма шабындықтарын пайдалану және Ертіс өзені жайылмасының сақталуын қамтамасыз ету мақсатында оған мемлекеттік табиғи қорық мәртебесі берілді.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Алынып тасталды - Павлодар облысы Успен аудандық мәслихатының 2009.12.25 </w:t>
      </w:r>
      <w:r>
        <w:rPr>
          <w:rFonts w:ascii="Times New Roman"/>
          <w:b w:val="false"/>
          <w:i w:val="false"/>
          <w:color w:val="000000"/>
          <w:sz w:val="28"/>
        </w:rPr>
        <w:t>N 111/19</w:t>
      </w:r>
      <w:r>
        <w:rPr>
          <w:rFonts w:ascii="Times New Roman"/>
          <w:b w:val="false"/>
          <w:i/>
          <w:color w:val="000000"/>
          <w:sz w:val="28"/>
        </w:rPr>
        <w:t xml:space="preserve"> шешімімен.</w:t>
      </w:r>
    </w:p>
    <w:p>
      <w:pPr>
        <w:spacing w:after="0"/>
        <w:ind w:left="0"/>
        <w:jc w:val="both"/>
      </w:pPr>
      <w:r>
        <w:rPr>
          <w:rFonts w:ascii="Times New Roman"/>
          <w:b w:val="false"/>
          <w:i w:val="false"/>
          <w:color w:val="000000"/>
          <w:sz w:val="28"/>
        </w:rPr>
        <w:t xml:space="preserve">
      Қазақстан Республикасының 2003 жылғы 20 маусымдағы N 442 Жер кодексінің </w:t>
      </w:r>
      <w:r>
        <w:rPr>
          <w:rFonts w:ascii="Times New Roman"/>
          <w:b w:val="false"/>
          <w:i w:val="false"/>
          <w:color w:val="000000"/>
          <w:sz w:val="28"/>
        </w:rPr>
        <w:t>6 тарауына</w:t>
      </w:r>
      <w:r>
        <w:rPr>
          <w:rFonts w:ascii="Times New Roman"/>
          <w:b w:val="false"/>
          <w:i w:val="false"/>
          <w:color w:val="000000"/>
          <w:sz w:val="28"/>
        </w:rPr>
        <w:t xml:space="preserve"> сәйкес жер учаскелерінің меншік иелері мен жер пайдаланушылардың жер учаскелерін пайдалану кезіндегі құқықтары мен міндеттері жүзеге асырылады.</w:t>
      </w:r>
    </w:p>
    <w:p>
      <w:pPr>
        <w:spacing w:after="0"/>
        <w:ind w:left="0"/>
        <w:jc w:val="both"/>
      </w:pPr>
      <w:r>
        <w:rPr>
          <w:rFonts w:ascii="Times New Roman"/>
          <w:b w:val="false"/>
          <w:i w:val="false"/>
          <w:color w:val="000000"/>
          <w:sz w:val="28"/>
        </w:rPr>
        <w:t>
      Жайылмада өсетін кейбір өсімдік түрлері "Қызыл кітапқа" енгізілген, оның ішінде итмұрын, мойыл, долана, қара бүлдірген.</w:t>
      </w:r>
    </w:p>
    <w:p>
      <w:pPr>
        <w:spacing w:after="0"/>
        <w:ind w:left="0"/>
        <w:jc w:val="both"/>
      </w:pPr>
      <w:r>
        <w:rPr>
          <w:rFonts w:ascii="Times New Roman"/>
          <w:b w:val="false"/>
          <w:i w:val="false"/>
          <w:color w:val="000000"/>
          <w:sz w:val="28"/>
        </w:rPr>
        <w:t>
      Қазақстанда бұдан басқа табиғи кешен болмағандықтан, бағалы, сирек және жоғалып кетуі мүмкін жайылма өсімдіктерін қорғау ерекше мағызды мағына береді.</w:t>
      </w:r>
    </w:p>
    <w:p>
      <w:pPr>
        <w:spacing w:after="0"/>
        <w:ind w:left="0"/>
        <w:jc w:val="both"/>
      </w:pPr>
      <w:r>
        <w:rPr>
          <w:rFonts w:ascii="Times New Roman"/>
          <w:b w:val="false"/>
          <w:i w:val="false"/>
          <w:color w:val="000000"/>
          <w:sz w:val="28"/>
        </w:rPr>
        <w:t>
      Топырақтың әлеуетті және тиімді құнарлылығы есебімен аймақта өсірілетін далалық дақылдар мен топырақ сипаттамасы бойынша егістік пен түбегейлі жақсартылған жерді ұйымдастыру негізінде ауыспалы егісті енгізу жөніндегі ұсыныс жатыр. Астық дақылдарының өнімділігін көтеру, мал шаруашылығы үшін тұрақты азықтық база құру үшін әрекет етуші ғылыми ұсыныстарға сәйкес ауыспалы егіс сұлбасы қабылданды.</w:t>
      </w:r>
    </w:p>
    <w:p>
      <w:pPr>
        <w:spacing w:after="0"/>
        <w:ind w:left="0"/>
        <w:jc w:val="both"/>
      </w:pPr>
      <w:r>
        <w:rPr>
          <w:rFonts w:ascii="Times New Roman"/>
          <w:b w:val="false"/>
          <w:i w:val="false"/>
          <w:color w:val="000000"/>
          <w:sz w:val="28"/>
        </w:rPr>
        <w:t>
      Астық дақылдарын 12 пайыздан 16 пайызға дейін физикалық сазбалшықта егістікті және түбегейлі жақсартылған жерді ұйымдастыру негізінде көп жылдық шөптесін 50 метрлік алқапта пайдалану ұсынылды.</w:t>
      </w:r>
    </w:p>
    <w:p>
      <w:pPr>
        <w:spacing w:after="0"/>
        <w:ind w:left="0"/>
        <w:jc w:val="both"/>
      </w:pPr>
      <w:r>
        <w:rPr>
          <w:rFonts w:ascii="Times New Roman"/>
          <w:b w:val="false"/>
          <w:i w:val="false"/>
          <w:color w:val="000000"/>
          <w:sz w:val="28"/>
        </w:rPr>
        <w:t>
      Бір жылдық дақылдарды 12 пайыздан 16 пайызға дейін физикалық сазбалшықта көп жылдық шөптесін 100 метрлік алқапта пайдалану ұсынылды.</w:t>
      </w:r>
    </w:p>
    <w:p>
      <w:pPr>
        <w:spacing w:after="0"/>
        <w:ind w:left="0"/>
        <w:jc w:val="both"/>
      </w:pPr>
      <w:r>
        <w:rPr>
          <w:rFonts w:ascii="Times New Roman"/>
          <w:b w:val="false"/>
          <w:i w:val="false"/>
          <w:color w:val="000000"/>
          <w:sz w:val="28"/>
        </w:rPr>
        <w:t>
      100 метрлік алқапта физикалық сазбалшықтың 20 пайызынан астамында парды астық дақылдарына пайдалану ұсынылды.</w:t>
      </w:r>
    </w:p>
    <w:p>
      <w:pPr>
        <w:spacing w:after="0"/>
        <w:ind w:left="0"/>
        <w:jc w:val="both"/>
      </w:pPr>
      <w:r>
        <w:rPr>
          <w:rFonts w:ascii="Times New Roman"/>
          <w:b w:val="false"/>
          <w:i w:val="false"/>
          <w:color w:val="000000"/>
          <w:sz w:val="28"/>
        </w:rPr>
        <w:t>
      100 метрлік егісте 10 жылдық ауыспалы егіс айналымымен бір жылдық шөптесін астық дақылдарын және көпжылдық шөптесін парларын орналастырумен 5 танапты астықтық танаптық астық шөптесін парлар топырақ қорғау ауыспалы егісі ұсынылады. Дақылдарды кезектестіру сұлбасы (1 егіс – тары/көпж. ш. 1 г; 2 егіс – арпа/көпж. ш. 2 г; 3 егіс – пар/көпж. ш. 3 г; 4 егіс – бидай/көпж. ш. 4 г; 5 егіс – арпа/көпж. ш. 5 г).</w:t>
      </w:r>
    </w:p>
    <w:p>
      <w:pPr>
        <w:spacing w:after="0"/>
        <w:ind w:left="0"/>
        <w:jc w:val="both"/>
      </w:pPr>
      <w:r>
        <w:rPr>
          <w:rFonts w:ascii="Times New Roman"/>
          <w:b w:val="false"/>
          <w:i w:val="false"/>
          <w:color w:val="000000"/>
          <w:sz w:val="28"/>
        </w:rPr>
        <w:t>
      50 метрлік алқапта 10 жылдық ауыспалы егіс айналымымен (1 егіс – тары/көпж. ш. 1 г; 2 егіс – күнбағыса/көпж. ш. 2 г; 3 егіс – жүгері/көпж. ш. 3 г; 4 егіс – жүгері/көпж. ш. 4 г; 5 егіс – арпа/көпж. ш. 5 г) кезектестірілген 5 танапты шөптесін отамалы астықты топырақ қорғау ауыспалы егіс және 12 жылдық ауыспалы егіс айналымымен (1-2 егіс дақылдарын кезектестіру – тары/көпж. ш. 1-2 г; 3 егіс – пар/көпж. ш. 3 г; 4 егіс – қарамық/көпж. ш. 4 г; 5 егіс – бидай/көпж. ш. 5 г; 6 егіс – арпа/көпж. ш. 6 г) 6 танапты дән – шөпті парлы топырақ қорғау ұсынылды.</w:t>
      </w:r>
    </w:p>
    <w:p>
      <w:pPr>
        <w:spacing w:after="0"/>
        <w:ind w:left="0"/>
        <w:jc w:val="both"/>
      </w:pPr>
      <w:r>
        <w:rPr>
          <w:rFonts w:ascii="Times New Roman"/>
          <w:b w:val="false"/>
          <w:i w:val="false"/>
          <w:color w:val="000000"/>
          <w:sz w:val="28"/>
        </w:rPr>
        <w:t>
      25 метрлік алқапта 6-7 танаптық шөптесін астықты танапты ауыспалы егіс (1 егіс – б.ж.ш./көпж. ш. 5 г; 2 егіс –көпж. ш./ б.ж.ш.; 3 – 6 егіс – көпж. ш. 1-5 г) дақылдар кезектестіріледі.</w:t>
      </w:r>
    </w:p>
    <w:p>
      <w:pPr>
        <w:spacing w:after="0"/>
        <w:ind w:left="0"/>
        <w:jc w:val="both"/>
      </w:pPr>
      <w:r>
        <w:rPr>
          <w:rFonts w:ascii="Times New Roman"/>
          <w:b w:val="false"/>
          <w:i w:val="false"/>
          <w:color w:val="000000"/>
          <w:sz w:val="28"/>
        </w:rPr>
        <w:t>
      Бой – бойымен орналастырылған (100-50-25 м) түбегейлі жақсартылған жайылымда бір жылдық шөптерді көп жылдық шөптермен орналастырумен 2 танапты, 6 және 7 танапты (1 егіс – б.ж.ш./көпж. ш. 5 г; 2 егіс –көпж. ш./ б.ж.ш.; 3 – 6 егіс – көпж. ш. 2-5 г) шабындықты – жайылымды ауыспалы егіс ұсынылды.</w:t>
      </w:r>
    </w:p>
    <w:p>
      <w:pPr>
        <w:spacing w:after="0"/>
        <w:ind w:left="0"/>
        <w:jc w:val="both"/>
      </w:pPr>
      <w:r>
        <w:rPr>
          <w:rFonts w:ascii="Times New Roman"/>
          <w:b w:val="false"/>
          <w:i w:val="false"/>
          <w:color w:val="000000"/>
          <w:sz w:val="28"/>
        </w:rPr>
        <w:t>
      Табиғи жайылымның өнімділігін сақтау және көтеру, ботаникалық оттылығын жақсарту, эрозияға ұшырауын төмендету немесе оны болдырмау үшін 4-5 танапты жайылым айналымы жүйесіндегі табиғи жайылымды пайдалану жоба сызбасында алаптың кеңдігін ұсына отыра, егісті бой – бойымен орналастыру көрсетілді.</w:t>
      </w:r>
    </w:p>
    <w:p>
      <w:pPr>
        <w:spacing w:after="0"/>
        <w:ind w:left="0"/>
        <w:jc w:val="both"/>
      </w:pPr>
      <w:r>
        <w:rPr>
          <w:rFonts w:ascii="Times New Roman"/>
          <w:b w:val="false"/>
          <w:i w:val="false"/>
          <w:color w:val="000000"/>
          <w:sz w:val="28"/>
        </w:rPr>
        <w:t>
      Егіс айналымы егістік жер және оның шекарасы бойынша егіс қорғайтын орман алқаптары құрылды. Орман алқабының негізгі тағайындалуы – желдің жылдамдығын азайту, аңызақ желдің әрекетін, шаң – тозаңды дауылдың әрекетін азайту, қар жиналуына көмектесу, микроклиматты жақсарту және нәтижесінде ауыл шаруашылығы дақылдарының өнімін көтеру.</w:t>
      </w:r>
    </w:p>
    <w:p>
      <w:pPr>
        <w:spacing w:after="0"/>
        <w:ind w:left="0"/>
        <w:jc w:val="both"/>
      </w:pPr>
      <w:r>
        <w:rPr>
          <w:rFonts w:ascii="Times New Roman"/>
          <w:b w:val="false"/>
          <w:i w:val="false"/>
          <w:color w:val="000000"/>
          <w:sz w:val="28"/>
        </w:rPr>
        <w:t>
      Ауыл шаруашылығы мақсатындағы жер санатында 348 га суармалы жер бар. Суармалы жерде көкөніс – картоп, картоп – көкөніс және картоп – астық ауыспалы егісі қарастырылған.</w:t>
      </w:r>
    </w:p>
    <w:p>
      <w:pPr>
        <w:spacing w:after="0"/>
        <w:ind w:left="0"/>
        <w:jc w:val="both"/>
      </w:pPr>
      <w:r>
        <w:rPr>
          <w:rFonts w:ascii="Times New Roman"/>
          <w:b w:val="false"/>
          <w:i w:val="false"/>
          <w:color w:val="000000"/>
          <w:sz w:val="28"/>
        </w:rPr>
        <w:t>
      Одан басқа, ауыл шаруашылығы мақсатындағы жерлерінде автожолдар, электр беріліс, байланыс жүйелері өтеді. Олардың барлығы өнеркәсіп, көлік және ауыл шаруашылығынан өзге де мақсаттарға арналған жерлер және осы аумақтарды ауыл шаруашылық тауарларын өндірушілерден алып қоюсыз өзінің ерекше шарттарымен қорғалатын аймағы бар. Осы аймақтарды пайдалану шартының сипаттамасы "Өнеркәсіп, көлік, байланыс, қорғаныс және ауыл шаруашылығынан өзге де мақсаттарға арналған жерлерді аймақтарға бөлу" бөлімінен қарау.</w:t>
      </w:r>
    </w:p>
    <w:p>
      <w:pPr>
        <w:spacing w:after="0"/>
        <w:ind w:left="0"/>
        <w:jc w:val="both"/>
      </w:pPr>
      <w:r>
        <w:rPr>
          <w:rFonts w:ascii="Times New Roman"/>
          <w:b w:val="false"/>
          <w:i w:val="false"/>
          <w:color w:val="000000"/>
          <w:sz w:val="28"/>
        </w:rPr>
        <w:t>
      Жер пайдаланушылар өздерінің иелігіндегі жер телімдерін мақсатты тағайындалуы бойынша пайдалануға міндетті.</w:t>
      </w:r>
    </w:p>
    <w:p>
      <w:pPr>
        <w:spacing w:after="0"/>
        <w:ind w:left="0"/>
        <w:jc w:val="both"/>
      </w:pPr>
      <w:r>
        <w:rPr>
          <w:rFonts w:ascii="Times New Roman"/>
          <w:b w:val="false"/>
          <w:i w:val="false"/>
          <w:color w:val="000000"/>
          <w:sz w:val="28"/>
        </w:rPr>
        <w:t>
      Ауыл шаруашылығы мақсатындағы жерлерді аймақтарға бөлу 10-кестеде және сызбада көрсетілді.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Ескерту.2-тарауға өзгеріс енгізілді - Павлодар облысы Успен аудандық мәслихатының 2009.12.25 </w:t>
      </w:r>
      <w:r>
        <w:rPr>
          <w:rFonts w:ascii="Times New Roman"/>
          <w:b w:val="false"/>
          <w:i w:val="false"/>
          <w:color w:val="ff0000"/>
          <w:sz w:val="28"/>
        </w:rPr>
        <w:t>N 111/19</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3. Елді мекен жерлерін аймақтарға бөлу</w:t>
      </w:r>
    </w:p>
    <w:bookmarkEnd w:id="9"/>
    <w:p>
      <w:pPr>
        <w:spacing w:after="0"/>
        <w:ind w:left="0"/>
        <w:jc w:val="both"/>
      </w:pPr>
      <w:r>
        <w:rPr>
          <w:rFonts w:ascii="Times New Roman"/>
          <w:b w:val="false"/>
          <w:i w:val="false"/>
          <w:color w:val="000000"/>
          <w:sz w:val="28"/>
        </w:rPr>
        <w:t>
      Елді мекен жерлерін аймақтарға бөлу ауылдық едді мекен аумағын жер – шаруашылық орналастыру жобасына (2001 – 2004 ж.ж.) ауылдық аймақты ұйымдастыру және жоспарлаудың аумақтық сұлбасына сәйкес іске асырылады. Жеке пайдаланудағы мал жаюға арналған уақытша пайдалануға берілген учаскелердің босалқы жерінен қосылған елді мекен шекаралары жер – шаруашылық орналастыру жобасымен түзетілген, алдағы уақытта 10-15 пайыз ұлғайтумен жүргізілді. Жоба бойынша бөлінген қосымша алаңдар жер балансында есепке алынды. Елді мекен жерінің ауданы 2008 жылғы 1 қарашаға 76559 га құрады. Мал басының өсуімен және жайылым алқаптарының жетімсіздігінен, Успен, Ковалев, Надаров, Ольгинка және Қоңырөзек ауылдық округтері елді мекен жерлерінің алаңын ұлғайту жалпы көлемі 4329 га жер қоры жерінен ауыстыру есебінен болжанып отыр.</w:t>
      </w:r>
    </w:p>
    <w:p>
      <w:pPr>
        <w:spacing w:after="0"/>
        <w:ind w:left="0"/>
        <w:jc w:val="both"/>
      </w:pPr>
      <w:r>
        <w:rPr>
          <w:rFonts w:ascii="Times New Roman"/>
          <w:b w:val="false"/>
          <w:i w:val="false"/>
          <w:color w:val="000000"/>
          <w:sz w:val="28"/>
        </w:rPr>
        <w:t>
      Елді мекен жерлерінің экологиялық қауіпсіздігін қамтамасыз ету үшін шаралар қарастырылды, оларға:</w:t>
      </w:r>
    </w:p>
    <w:p>
      <w:pPr>
        <w:spacing w:after="0"/>
        <w:ind w:left="0"/>
        <w:jc w:val="both"/>
      </w:pPr>
      <w:r>
        <w:rPr>
          <w:rFonts w:ascii="Times New Roman"/>
          <w:b w:val="false"/>
          <w:i w:val="false"/>
          <w:color w:val="000000"/>
          <w:sz w:val="28"/>
        </w:rPr>
        <w:t>
      - ауылды шаңды дауылдан, қатты желден, күртік қардан қорғау үшін елді мекен маңына қорғау жасыл аймақтарын жасау;</w:t>
      </w:r>
    </w:p>
    <w:p>
      <w:pPr>
        <w:spacing w:after="0"/>
        <w:ind w:left="0"/>
        <w:jc w:val="both"/>
      </w:pPr>
      <w:r>
        <w:rPr>
          <w:rFonts w:ascii="Times New Roman"/>
          <w:b w:val="false"/>
          <w:i w:val="false"/>
          <w:color w:val="000000"/>
          <w:sz w:val="28"/>
        </w:rPr>
        <w:t>
      - елді мекенннің барлық аумағын қоқыстан, көңнен және басқа да тұрмыстық қалдықтардан жоспарлы – жүйелі тазартуды жүргізу;</w:t>
      </w:r>
    </w:p>
    <w:p>
      <w:pPr>
        <w:spacing w:after="0"/>
        <w:ind w:left="0"/>
        <w:jc w:val="both"/>
      </w:pPr>
      <w:r>
        <w:rPr>
          <w:rFonts w:ascii="Times New Roman"/>
          <w:b w:val="false"/>
          <w:i w:val="false"/>
          <w:color w:val="000000"/>
          <w:sz w:val="28"/>
        </w:rPr>
        <w:t>
      - санитарлық ережелерге, оларды топырақ үйіп қорғауға сәйкес стационарлық көң сақтау және тұрмыстық қалдықтарға арналған қоқыс тастайтын орынды тәртіпке келтіру;</w:t>
      </w:r>
    </w:p>
    <w:p>
      <w:pPr>
        <w:spacing w:after="0"/>
        <w:ind w:left="0"/>
        <w:jc w:val="both"/>
      </w:pPr>
      <w:r>
        <w:rPr>
          <w:rFonts w:ascii="Times New Roman"/>
          <w:b w:val="false"/>
          <w:i w:val="false"/>
          <w:color w:val="000000"/>
          <w:sz w:val="28"/>
        </w:rPr>
        <w:t>
      - зиянды жәндіктер мен арамшөптермен күресу жөніндегі авиатозаңдандыру, авиасебу жүргізуге тыйым салынған ауыл құрылысы шекарасынан екі километрлік санитарлық аймақ орнату, осы елді мекен жерлерін аймаққа бөлудің 13 – кестесіне енгізілді.</w:t>
      </w:r>
    </w:p>
    <w:bookmarkStart w:name="z11" w:id="10"/>
    <w:p>
      <w:pPr>
        <w:spacing w:after="0"/>
        <w:ind w:left="0"/>
        <w:jc w:val="left"/>
      </w:pPr>
      <w:r>
        <w:rPr>
          <w:rFonts w:ascii="Times New Roman"/>
          <w:b/>
          <w:i w:val="false"/>
          <w:color w:val="000000"/>
        </w:rPr>
        <w:t xml:space="preserve"> 4. Өнеркәсіп, көлік, байланыс және ауыл шаруашылығынан</w:t>
      </w:r>
      <w:r>
        <w:br/>
      </w:r>
      <w:r>
        <w:rPr>
          <w:rFonts w:ascii="Times New Roman"/>
          <w:b/>
          <w:i w:val="false"/>
          <w:color w:val="000000"/>
        </w:rPr>
        <w:t>өзге де мақсаттарға арналған жерлерді аймақтарға бөлу</w:t>
      </w:r>
    </w:p>
    <w:bookmarkEnd w:id="10"/>
    <w:p>
      <w:pPr>
        <w:spacing w:after="0"/>
        <w:ind w:left="0"/>
        <w:jc w:val="both"/>
      </w:pPr>
      <w:r>
        <w:rPr>
          <w:rFonts w:ascii="Times New Roman"/>
          <w:b w:val="false"/>
          <w:i w:val="false"/>
          <w:color w:val="000000"/>
          <w:sz w:val="28"/>
        </w:rPr>
        <w:t>
      Өнеркәсіп, көлік, байланыс және ауыл шаруашылығынан өзге де мақсаттарға арналған жерлердің 2008 жылғы 1 қарашаға ауданы 2269 га, Успен ауданы алаңының 0,4 пайызын құрайды. Ауданда Үлкен Табылжан көлінде "Павлодартұз" АҚ ас тұзы кенін өндіреді. Ас тұзын өндіруге арналған учаскенің ауданы 559 га (25 пайыз) құрайды.</w:t>
      </w:r>
    </w:p>
    <w:p>
      <w:pPr>
        <w:spacing w:after="0"/>
        <w:ind w:left="0"/>
        <w:jc w:val="both"/>
      </w:pPr>
      <w:r>
        <w:rPr>
          <w:rFonts w:ascii="Times New Roman"/>
          <w:b w:val="false"/>
          <w:i w:val="false"/>
          <w:color w:val="000000"/>
          <w:sz w:val="28"/>
        </w:rPr>
        <w:t>
      Автомобиль көлігі жерінің ауданы 1259 га/55 пайыз, қалған алаңда темір жол көлігі, байланыс нысаналары және басқа да жер пайдаланушылардың жерлері орын алған.</w:t>
      </w:r>
    </w:p>
    <w:p>
      <w:pPr>
        <w:spacing w:after="0"/>
        <w:ind w:left="0"/>
        <w:jc w:val="both"/>
      </w:pPr>
      <w:r>
        <w:rPr>
          <w:rFonts w:ascii="Times New Roman"/>
          <w:b w:val="false"/>
          <w:i w:val="false"/>
          <w:color w:val="000000"/>
          <w:sz w:val="28"/>
        </w:rPr>
        <w:t>
      Аудандағы автомобиль қозғалысы аталмыш автожолдар арқылы іске асырылады: облыстық (Павлодар – Успен – Ресей Федерациясы шекарасы) және жергілікті мақсаттағы республикалық мақсаттағы Омск – Павлодар – Майқарағай жолы. Бөлінген алқаптың ені 26-дан 44 метрге дейін. Автожолдардағы қозғалыстың үдеуіне байланысты 30 - 50 метрге дейін трасса бойында санитарлық қорғау аймағы белгіленді. Автомобиль көлігін қорғау аймағының бойын пайдалану тәртібі төмендегідей:</w:t>
      </w:r>
    </w:p>
    <w:p>
      <w:pPr>
        <w:spacing w:after="0"/>
        <w:ind w:left="0"/>
        <w:jc w:val="both"/>
      </w:pPr>
      <w:r>
        <w:rPr>
          <w:rFonts w:ascii="Times New Roman"/>
          <w:b w:val="false"/>
          <w:i w:val="false"/>
          <w:color w:val="000000"/>
          <w:sz w:val="28"/>
        </w:rPr>
        <w:t>
      1. Қорғау аймақтары жер бөлу алқабына жанасатын жер телімдеріне нысаналарды пайдалану қауіпсіздігі мен халықтың қауіпсіздігін қамтамасыз ету үшін белгіленеді;</w:t>
      </w:r>
    </w:p>
    <w:p>
      <w:pPr>
        <w:spacing w:after="0"/>
        <w:ind w:left="0"/>
        <w:jc w:val="both"/>
      </w:pPr>
      <w:r>
        <w:rPr>
          <w:rFonts w:ascii="Times New Roman"/>
          <w:b w:val="false"/>
          <w:i w:val="false"/>
          <w:color w:val="000000"/>
          <w:sz w:val="28"/>
        </w:rPr>
        <w:t>
      2. жер пайдаланудың жер төсемінде қолайсыз жерлерді болдырмау мүмкіндігінің ерекше жағдайлары;</w:t>
      </w:r>
    </w:p>
    <w:p>
      <w:pPr>
        <w:spacing w:after="0"/>
        <w:ind w:left="0"/>
        <w:jc w:val="both"/>
      </w:pPr>
      <w:r>
        <w:rPr>
          <w:rFonts w:ascii="Times New Roman"/>
          <w:b w:val="false"/>
          <w:i w:val="false"/>
          <w:color w:val="000000"/>
          <w:sz w:val="28"/>
        </w:rPr>
        <w:t>
      3. қорғау аймақтары шегінде табиғи топырақ жамылғысын бұзуға, өсімдіктерді құртуға жол берілмейді.</w:t>
      </w:r>
    </w:p>
    <w:p>
      <w:pPr>
        <w:spacing w:after="0"/>
        <w:ind w:left="0"/>
        <w:jc w:val="both"/>
      </w:pPr>
      <w:r>
        <w:rPr>
          <w:rFonts w:ascii="Times New Roman"/>
          <w:b w:val="false"/>
          <w:i w:val="false"/>
          <w:color w:val="000000"/>
          <w:sz w:val="28"/>
        </w:rPr>
        <w:t>
      Одан басқа, аудан бойынша жер асты байланыс кабелінің желістері салынған. Сондай – ақ байланыс кабелінің бойына қызмет көрсетілмейтін күшейткіш пункт орнатылған. Оның ауданы 2008 жылғы 1 қарашадағы жағдай бойынша 14 га құрады.</w:t>
      </w:r>
    </w:p>
    <w:p>
      <w:pPr>
        <w:spacing w:after="0"/>
        <w:ind w:left="0"/>
        <w:jc w:val="both"/>
      </w:pPr>
      <w:r>
        <w:rPr>
          <w:rFonts w:ascii="Times New Roman"/>
          <w:b w:val="false"/>
          <w:i w:val="false"/>
          <w:color w:val="000000"/>
          <w:sz w:val="28"/>
        </w:rPr>
        <w:t xml:space="preserve">
      Қазақстан Республикасы Үкіметінің 2004 жылғы 30 қыркүйектегі N 1010 </w:t>
      </w:r>
      <w:r>
        <w:rPr>
          <w:rFonts w:ascii="Times New Roman"/>
          <w:b w:val="false"/>
          <w:i w:val="false"/>
          <w:color w:val="000000"/>
          <w:sz w:val="28"/>
        </w:rPr>
        <w:t>қаулысымен</w:t>
      </w:r>
      <w:r>
        <w:rPr>
          <w:rFonts w:ascii="Times New Roman"/>
          <w:b w:val="false"/>
          <w:i w:val="false"/>
          <w:color w:val="000000"/>
          <w:sz w:val="28"/>
        </w:rPr>
        <w:t xml:space="preserve"> телекоммуникация жүйелерін қорғау ережесі бекітілді. Осы жүйелер зақымданғанда, телекоммуникациялардың қалыпты жұмысы бұзатындықтан және халық шаруашылығы мен еліміздің қорғанысына зиян келтіретіндіктен, телекоммуникациялар жүйелерін (кабелдік, радиорелелік) сақтауды қамтамасыз ету үшін осы ереже енгізілді.</w:t>
      </w:r>
    </w:p>
    <w:p>
      <w:pPr>
        <w:spacing w:after="0"/>
        <w:ind w:left="0"/>
        <w:jc w:val="both"/>
      </w:pPr>
      <w:r>
        <w:rPr>
          <w:rFonts w:ascii="Times New Roman"/>
          <w:b w:val="false"/>
          <w:i w:val="false"/>
          <w:color w:val="000000"/>
          <w:sz w:val="28"/>
        </w:rPr>
        <w:t>
      Трассада жер асты байланыс кабелі жүйесінің жан – жағынан 2 м арақашықтықта жер асты кабелі трассасынан қорғайтын, осы жүйелер бойы көлденең тік анықталған жерлердің учаскесі түріндегі қорғау аймақтары белгіленді.</w:t>
      </w:r>
    </w:p>
    <w:p>
      <w:pPr>
        <w:spacing w:after="0"/>
        <w:ind w:left="0"/>
        <w:jc w:val="both"/>
      </w:pPr>
      <w:r>
        <w:rPr>
          <w:rFonts w:ascii="Times New Roman"/>
          <w:b w:val="false"/>
          <w:i w:val="false"/>
          <w:color w:val="000000"/>
          <w:sz w:val="28"/>
        </w:rPr>
        <w:t>
      Ауылдық аймақтағы кабель жүйелерінің жер асты трассаларында бағдар болып табылатын, өлшенген нысана белгіленді.</w:t>
      </w:r>
    </w:p>
    <w:p>
      <w:pPr>
        <w:spacing w:after="0"/>
        <w:ind w:left="0"/>
        <w:jc w:val="both"/>
      </w:pPr>
      <w:r>
        <w:rPr>
          <w:rFonts w:ascii="Times New Roman"/>
          <w:b w:val="false"/>
          <w:i w:val="false"/>
          <w:color w:val="000000"/>
          <w:sz w:val="28"/>
        </w:rPr>
        <w:t>
      Жер асты кабель жүйелері қорғау аймақтарына кіретін жер телімдері жер пайдаланушылардан алып қойылмайды және олар ауыл шаруашылығын жүргізу үшін және өзге де мақсаттарға пайдаланылады.</w:t>
      </w:r>
    </w:p>
    <w:p>
      <w:pPr>
        <w:spacing w:after="0"/>
        <w:ind w:left="0"/>
        <w:jc w:val="both"/>
      </w:pPr>
      <w:r>
        <w:rPr>
          <w:rFonts w:ascii="Times New Roman"/>
          <w:b w:val="false"/>
          <w:i w:val="false"/>
          <w:color w:val="000000"/>
          <w:sz w:val="28"/>
        </w:rPr>
        <w:t>
      Аталмыш міндетті талаптарды сақтау арқылы:</w:t>
      </w:r>
    </w:p>
    <w:p>
      <w:pPr>
        <w:spacing w:after="0"/>
        <w:ind w:left="0"/>
        <w:jc w:val="both"/>
      </w:pPr>
      <w:r>
        <w:rPr>
          <w:rFonts w:ascii="Times New Roman"/>
          <w:b w:val="false"/>
          <w:i w:val="false"/>
          <w:color w:val="000000"/>
          <w:sz w:val="28"/>
        </w:rPr>
        <w:t>
      1) тану белгілерін ауыстыруға, көмуге, сындыруға;</w:t>
      </w:r>
    </w:p>
    <w:p>
      <w:pPr>
        <w:spacing w:after="0"/>
        <w:ind w:left="0"/>
        <w:jc w:val="both"/>
      </w:pPr>
      <w:r>
        <w:rPr>
          <w:rFonts w:ascii="Times New Roman"/>
          <w:b w:val="false"/>
          <w:i w:val="false"/>
          <w:color w:val="000000"/>
          <w:sz w:val="28"/>
        </w:rPr>
        <w:t>
      2) қоқыс орнының кез келген түрін жасауға;</w:t>
      </w:r>
    </w:p>
    <w:p>
      <w:pPr>
        <w:spacing w:after="0"/>
        <w:ind w:left="0"/>
        <w:jc w:val="both"/>
      </w:pPr>
      <w:r>
        <w:rPr>
          <w:rFonts w:ascii="Times New Roman"/>
          <w:b w:val="false"/>
          <w:i w:val="false"/>
          <w:color w:val="000000"/>
          <w:sz w:val="28"/>
        </w:rPr>
        <w:t>
      3) кез келген құрылысты жүргізуге;</w:t>
      </w:r>
    </w:p>
    <w:p>
      <w:pPr>
        <w:spacing w:after="0"/>
        <w:ind w:left="0"/>
        <w:jc w:val="both"/>
      </w:pPr>
      <w:r>
        <w:rPr>
          <w:rFonts w:ascii="Times New Roman"/>
          <w:b w:val="false"/>
          <w:i w:val="false"/>
          <w:color w:val="000000"/>
          <w:sz w:val="28"/>
        </w:rPr>
        <w:t>
      4) ағаштар мен бұталар егуге, мал азығын үюге, мал ұстауға, суат жасауға және т.б. тыйым салынған.</w:t>
      </w:r>
    </w:p>
    <w:p>
      <w:pPr>
        <w:spacing w:after="0"/>
        <w:ind w:left="0"/>
        <w:jc w:val="both"/>
      </w:pPr>
      <w:r>
        <w:rPr>
          <w:rFonts w:ascii="Times New Roman"/>
          <w:b w:val="false"/>
          <w:i w:val="false"/>
          <w:color w:val="000000"/>
          <w:sz w:val="28"/>
        </w:rPr>
        <w:t>
      Аудан аумағы бойынша ӘЖ – 10 кВ, ӘЖ – 35 кВ және ӘЖ – 110 кВ ("Павлодарэнергосервис" АҚ) электр беру желісі өтеді.</w:t>
      </w:r>
    </w:p>
    <w:p>
      <w:pPr>
        <w:spacing w:after="0"/>
        <w:ind w:left="0"/>
        <w:jc w:val="both"/>
      </w:pPr>
      <w:r>
        <w:rPr>
          <w:rFonts w:ascii="Times New Roman"/>
          <w:b w:val="false"/>
          <w:i w:val="false"/>
          <w:color w:val="000000"/>
          <w:sz w:val="28"/>
        </w:rPr>
        <w:t>
      Электр берудің әуе желісі үшін электр желісін қорғау және санитарлық қорғау аймақтары 35 кВ – 15 м, 110 кВ – 20 м дейінгі кернеумен арақашықтықта шеткі сымдар желісінің екі жағынан тік жазықпен шектелген жер телімі және әуе кеңістігі түрінде белгіленеді.</w:t>
      </w:r>
    </w:p>
    <w:p>
      <w:pPr>
        <w:spacing w:after="0"/>
        <w:ind w:left="0"/>
        <w:jc w:val="both"/>
      </w:pPr>
      <w:r>
        <w:rPr>
          <w:rFonts w:ascii="Times New Roman"/>
          <w:b w:val="false"/>
          <w:i w:val="false"/>
          <w:color w:val="000000"/>
          <w:sz w:val="28"/>
        </w:rPr>
        <w:t>
      Электр желісін қорғау аймағына кіретін жер телімдері жер пайдаланушылардан алып қойылмайды және осы Ережені сақтаумен ауыл шаруашылығы жұмыстарын жүргізу үшін пайдаланылады.</w:t>
      </w:r>
    </w:p>
    <w:p>
      <w:pPr>
        <w:spacing w:after="0"/>
        <w:ind w:left="0"/>
        <w:jc w:val="both"/>
      </w:pPr>
      <w:r>
        <w:rPr>
          <w:rFonts w:ascii="Times New Roman"/>
          <w:b w:val="false"/>
          <w:i w:val="false"/>
          <w:color w:val="000000"/>
          <w:sz w:val="28"/>
        </w:rPr>
        <w:t>
      Мыналарға тыйым салынады:</w:t>
      </w:r>
    </w:p>
    <w:p>
      <w:pPr>
        <w:spacing w:after="0"/>
        <w:ind w:left="0"/>
        <w:jc w:val="both"/>
      </w:pPr>
      <w:r>
        <w:rPr>
          <w:rFonts w:ascii="Times New Roman"/>
          <w:b w:val="false"/>
          <w:i w:val="false"/>
          <w:color w:val="000000"/>
          <w:sz w:val="28"/>
        </w:rPr>
        <w:t>
      1. Барлық жер қазу жұмыстарын жүргізуге, ағаштар мен бұталар егуге және кесуге, малға арналған қоршау жасауға;</w:t>
      </w:r>
    </w:p>
    <w:p>
      <w:pPr>
        <w:spacing w:after="0"/>
        <w:ind w:left="0"/>
        <w:jc w:val="both"/>
      </w:pPr>
      <w:r>
        <w:rPr>
          <w:rFonts w:ascii="Times New Roman"/>
          <w:b w:val="false"/>
          <w:i w:val="false"/>
          <w:color w:val="000000"/>
          <w:sz w:val="28"/>
        </w:rPr>
        <w:t>
      2. жүгімен және жүксіз жолдармен немесе 4-5 м астам жер бетімен машиналар мен механизмдердің жүріп өтуіне;</w:t>
      </w:r>
    </w:p>
    <w:p>
      <w:pPr>
        <w:spacing w:after="0"/>
        <w:ind w:left="0"/>
        <w:jc w:val="both"/>
      </w:pPr>
      <w:r>
        <w:rPr>
          <w:rFonts w:ascii="Times New Roman"/>
          <w:b w:val="false"/>
          <w:i w:val="false"/>
          <w:color w:val="000000"/>
          <w:sz w:val="28"/>
        </w:rPr>
        <w:t>
      3. астық, сабан үю, қоқыс үюдің түрлі түрін жасауға.</w:t>
      </w:r>
    </w:p>
    <w:p>
      <w:pPr>
        <w:spacing w:after="0"/>
        <w:ind w:left="0"/>
        <w:jc w:val="both"/>
      </w:pPr>
      <w:r>
        <w:rPr>
          <w:rFonts w:ascii="Times New Roman"/>
          <w:b w:val="false"/>
          <w:i w:val="false"/>
          <w:color w:val="000000"/>
          <w:sz w:val="28"/>
        </w:rPr>
        <w:t>
      Жерді ерекше жағдайлармен пайдалану тізімі және олардың өлшемдері 15 – кестеде көрсетілді.</w:t>
      </w:r>
    </w:p>
    <w:bookmarkStart w:name="z12" w:id="11"/>
    <w:p>
      <w:pPr>
        <w:spacing w:after="0"/>
        <w:ind w:left="0"/>
        <w:jc w:val="left"/>
      </w:pPr>
      <w:r>
        <w:rPr>
          <w:rFonts w:ascii="Times New Roman"/>
          <w:b/>
          <w:i w:val="false"/>
          <w:color w:val="000000"/>
        </w:rPr>
        <w:t xml:space="preserve"> 5. Жерді ерекше шарттармен пайдалану аумақтарын аймақтарға бөлу</w:t>
      </w:r>
    </w:p>
    <w:bookmarkEnd w:id="11"/>
    <w:p>
      <w:pPr>
        <w:spacing w:after="0"/>
        <w:ind w:left="0"/>
        <w:jc w:val="both"/>
      </w:pPr>
      <w:r>
        <w:rPr>
          <w:rFonts w:ascii="Times New Roman"/>
          <w:b w:val="false"/>
          <w:i w:val="false"/>
          <w:color w:val="000000"/>
          <w:sz w:val="28"/>
        </w:rPr>
        <w:t xml:space="preserve">
      Қазақстан Республикасы Үкіметінің 2006 жылғы 10 қарашадағы "Республикалық маңызы бар ерекше қорғалатын табиғи аумақтардың тізбесін бекіту туралы" N 1074 </w:t>
      </w:r>
      <w:r>
        <w:rPr>
          <w:rFonts w:ascii="Times New Roman"/>
          <w:b w:val="false"/>
          <w:i w:val="false"/>
          <w:color w:val="000000"/>
          <w:sz w:val="28"/>
        </w:rPr>
        <w:t>қаулысына</w:t>
      </w:r>
      <w:r>
        <w:rPr>
          <w:rFonts w:ascii="Times New Roman"/>
          <w:b w:val="false"/>
          <w:i w:val="false"/>
          <w:color w:val="000000"/>
          <w:sz w:val="28"/>
        </w:rPr>
        <w:t xml:space="preserve"> сәйкес Ертіс өзенінің жайылмасы республикалық маңызы бар ерекше қорғалатын табиғи аумақтарға жатады.</w:t>
      </w:r>
    </w:p>
    <w:p>
      <w:pPr>
        <w:spacing w:after="0"/>
        <w:ind w:left="0"/>
        <w:jc w:val="both"/>
      </w:pPr>
      <w:r>
        <w:rPr>
          <w:rFonts w:ascii="Times New Roman"/>
          <w:b w:val="false"/>
          <w:i w:val="false"/>
          <w:color w:val="000000"/>
          <w:sz w:val="28"/>
        </w:rPr>
        <w:t>
      Ертіс өзені жайылмасындағы Успен ауданының аттамалы учаскелерінің 2008 жылғы 1 қарашадағы жағдай бойынша жалпы көлемі 3337 га (оның ішінде 293 га шабындық), оның ішінде Ақсу қаласы ауылдық аймақ жерінде – 2449 га (2211 га шабындық), Павлодар ауданы жерінде - 865 га (720 га шабындық).</w:t>
      </w:r>
    </w:p>
    <w:p>
      <w:pPr>
        <w:spacing w:after="0"/>
        <w:ind w:left="0"/>
        <w:jc w:val="both"/>
      </w:pPr>
      <w:r>
        <w:rPr>
          <w:rFonts w:ascii="Times New Roman"/>
          <w:b w:val="false"/>
          <w:i w:val="false"/>
          <w:color w:val="000000"/>
          <w:sz w:val="28"/>
        </w:rPr>
        <w:t>
      Ерекше қорғалатын табиғи аумақ жерлерін аймақтарға бөлу деректері 18-кестеде келтірілді.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Ескерту.5-тарауға өзгеріс енгізілді - Павлодар облысы Успен аудандық мәслихатының 2011.10.27 </w:t>
      </w:r>
      <w:r>
        <w:rPr>
          <w:rFonts w:ascii="Times New Roman"/>
          <w:b w:val="false"/>
          <w:i w:val="false"/>
          <w:color w:val="ff0000"/>
          <w:sz w:val="28"/>
        </w:rPr>
        <w:t>N 215/41</w:t>
      </w:r>
      <w:r>
        <w:rPr>
          <w:rFonts w:ascii="Times New Roman"/>
          <w:b w:val="false"/>
          <w:i w:val="false"/>
          <w:color w:val="ff0000"/>
          <w:sz w:val="28"/>
        </w:rPr>
        <w:t xml:space="preserve"> (жарияланғаннан күннен кейін күнтізбелік 10 күн өткен соң қолданысқа енгізіледі) шешімімен.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6. Орман қоры жерін аймақтарға бөлу</w:t>
      </w:r>
    </w:p>
    <w:bookmarkEnd w:id="12"/>
    <w:p>
      <w:pPr>
        <w:spacing w:after="0"/>
        <w:ind w:left="0"/>
        <w:jc w:val="both"/>
      </w:pPr>
      <w:r>
        <w:rPr>
          <w:rFonts w:ascii="Times New Roman"/>
          <w:b w:val="false"/>
          <w:i w:val="false"/>
          <w:color w:val="000000"/>
          <w:sz w:val="28"/>
        </w:rPr>
        <w:t>
      Орман қоры жер санаты 1143 га құрайды, оның ішінде шабындық – 1,0 га, батпақ – 2,0 га. Орман екпелері ауданның биосфера және физика – географиялық ортасының елеулі құнды құрамдас бөлігі болып табылады.</w:t>
      </w:r>
    </w:p>
    <w:p>
      <w:pPr>
        <w:spacing w:after="0"/>
        <w:ind w:left="0"/>
        <w:jc w:val="both"/>
      </w:pPr>
      <w:r>
        <w:rPr>
          <w:rFonts w:ascii="Times New Roman"/>
          <w:b w:val="false"/>
          <w:i w:val="false"/>
          <w:color w:val="000000"/>
          <w:sz w:val="28"/>
        </w:rPr>
        <w:t>
      Соңғы жылдары орман алқаптарына елеулі зияндар келтірілуде, рұқсатсыз орманды кесу және орман өрттері. Алдағы уақытта өртенген және иен жерлерге ағаш егу және тәртіпке келтіруді қолға алу қажет.</w:t>
      </w:r>
    </w:p>
    <w:p>
      <w:pPr>
        <w:spacing w:after="0"/>
        <w:ind w:left="0"/>
        <w:jc w:val="both"/>
      </w:pPr>
      <w:r>
        <w:rPr>
          <w:rFonts w:ascii="Times New Roman"/>
          <w:b w:val="false"/>
          <w:i w:val="false"/>
          <w:color w:val="000000"/>
          <w:sz w:val="28"/>
        </w:rPr>
        <w:t>
      Қоршаған ортаны қорғаудың кешенді мәселесіне, сондай – ақ табиғат элементтерін адамның шаруашылық қызметінің жағымсыз әсерін жоюға бағытталған шаралар жүйесіне Павлодар – Лозовое автожолдары бойының мемлекеттік орман қорғау алқаптарының маңызы ерекше. Ауданда 227,0 га алаңға құрылған, олар микроклиматтық және гидрологиялық жағдайларды жақсартуға мүмкіндік туғызады. Успен ауылдық округі шекарасында жалпы көлемі 60,0 га босалқы жер қорынан орман жерлеріне ауыстыру есебінен орман қорының жерін ұлғайту болжанып отыр.</w:t>
      </w:r>
    </w:p>
    <w:p>
      <w:pPr>
        <w:spacing w:after="0"/>
        <w:ind w:left="0"/>
        <w:jc w:val="both"/>
      </w:pPr>
      <w:r>
        <w:rPr>
          <w:rFonts w:ascii="Times New Roman"/>
          <w:b w:val="false"/>
          <w:i w:val="false"/>
          <w:color w:val="000000"/>
          <w:sz w:val="28"/>
        </w:rPr>
        <w:t>
      Орман қоры жерінің шекарасы бойына ені 2000 м қорғау аймағы белгіленді және оның аумағының экологиялық жүйесінің жағдайына және қалпына келтіруіне кері әсер ететін, кез келген қызмет аймағының шегінде тыйым салу және ерекше пайдалану тәртібі енгізілді.</w:t>
      </w:r>
    </w:p>
    <w:p>
      <w:pPr>
        <w:spacing w:after="0"/>
        <w:ind w:left="0"/>
        <w:jc w:val="both"/>
      </w:pPr>
      <w:r>
        <w:rPr>
          <w:rFonts w:ascii="Times New Roman"/>
          <w:b w:val="false"/>
          <w:i w:val="false"/>
          <w:color w:val="000000"/>
          <w:sz w:val="28"/>
        </w:rPr>
        <w:t>
      Орман қоры жерін аймақтарға бөлу деректері 19 – кестеге енгізілді.</w:t>
      </w:r>
    </w:p>
    <w:bookmarkStart w:name="z14" w:id="13"/>
    <w:p>
      <w:pPr>
        <w:spacing w:after="0"/>
        <w:ind w:left="0"/>
        <w:jc w:val="left"/>
      </w:pPr>
      <w:r>
        <w:rPr>
          <w:rFonts w:ascii="Times New Roman"/>
          <w:b/>
          <w:i w:val="false"/>
          <w:color w:val="000000"/>
        </w:rPr>
        <w:t xml:space="preserve"> 7. Су қоры жерін аймақтарға бөлу</w:t>
      </w:r>
    </w:p>
    <w:bookmarkEnd w:id="13"/>
    <w:p>
      <w:pPr>
        <w:spacing w:after="0"/>
        <w:ind w:left="0"/>
        <w:jc w:val="both"/>
      </w:pPr>
      <w:r>
        <w:rPr>
          <w:rFonts w:ascii="Times New Roman"/>
          <w:b w:val="false"/>
          <w:i w:val="false"/>
          <w:color w:val="000000"/>
          <w:sz w:val="28"/>
        </w:rPr>
        <w:t>
      Су көздерінде орналасқан суаттар, батпақтар, ағысты реттеуге арналған су шаруашылығы құрылыстары орналасқан жерлер, сондай – ақ су қорғау аймақтары мен осы құрылыс белдеулері мен ішетін су жабдықтау бас саға жүйесін санитарлық қорғау аймақтарына бөлінген жерлер су қоры жерлері болып табылады. Су нысаналарын қорғау және қалпына келтіру, олардың гидрологиялық тәртібін және санитарлық жағдайын жақсарту жөніндегі бірінші дәрежелі мақсат – су қорғау аймағын және су нысаналары алқабын белгілеу, арзан табиғи шаралар жүргізу және су қорғау аймағы мен алқаптаң шаруашылық және өзге де қызметінің арнайы тәртібін аумақта белгілеу болып табылады.</w:t>
      </w:r>
    </w:p>
    <w:p>
      <w:pPr>
        <w:spacing w:after="0"/>
        <w:ind w:left="0"/>
        <w:jc w:val="both"/>
      </w:pPr>
      <w:r>
        <w:rPr>
          <w:rFonts w:ascii="Times New Roman"/>
          <w:b w:val="false"/>
          <w:i w:val="false"/>
          <w:color w:val="000000"/>
          <w:sz w:val="28"/>
        </w:rPr>
        <w:t>
      Қазақстан Республикасы Ауыл шаруашылығы министрлігінің 2006 жылғы 21 ақпандағы N 33 "Су қорғау аймақтары және су нысаналары алқаптарын жобалау жөніндегі техникалық нұсқауды бекіту туралы" бұйрығына сәйкес су белдеулері бойына су қорғау аймақтары белгіленді. Өзендер мен көлдерге арналған 2 шаршы километрге дейін 300 м акватория, батпақ пен өзеннің қайнар көзі үшін – 50 м кем емес шаруашылық пайдалануға арналған күрделі жағдайлармен (Ертіс өзені) – 1000 м. Жер үсті және жер асты суларын ластанудан, бітеліп қалудан, сондай – ақ олардың тәртібін өзгертуден қорғауға жатады. Осыған байланысты, су қорғау ормандары мен бұталарын жоюға тыйым салынған.</w:t>
      </w:r>
    </w:p>
    <w:p>
      <w:pPr>
        <w:spacing w:after="0"/>
        <w:ind w:left="0"/>
        <w:jc w:val="both"/>
      </w:pPr>
      <w:r>
        <w:rPr>
          <w:rFonts w:ascii="Times New Roman"/>
          <w:b w:val="false"/>
          <w:i w:val="false"/>
          <w:color w:val="000000"/>
          <w:sz w:val="28"/>
        </w:rPr>
        <w:t>
      Су қорғау аймақтарында мыналарға тыйым салынады:</w:t>
      </w:r>
    </w:p>
    <w:p>
      <w:pPr>
        <w:spacing w:after="0"/>
        <w:ind w:left="0"/>
        <w:jc w:val="both"/>
      </w:pPr>
      <w:r>
        <w:rPr>
          <w:rFonts w:ascii="Times New Roman"/>
          <w:b w:val="false"/>
          <w:i w:val="false"/>
          <w:color w:val="000000"/>
          <w:sz w:val="28"/>
        </w:rPr>
        <w:t>
      - авиациялық химиялық жұмыстар жүргізуге;</w:t>
      </w:r>
    </w:p>
    <w:p>
      <w:pPr>
        <w:spacing w:after="0"/>
        <w:ind w:left="0"/>
        <w:jc w:val="both"/>
      </w:pPr>
      <w:r>
        <w:rPr>
          <w:rFonts w:ascii="Times New Roman"/>
          <w:b w:val="false"/>
          <w:i w:val="false"/>
          <w:color w:val="000000"/>
          <w:sz w:val="28"/>
        </w:rPr>
        <w:t>
      - зиянкестермен, өсімдік және арамшөптермен күрес жүргізуде тыңайтқыштар мен химиялық құралдар қолдануға;</w:t>
      </w:r>
    </w:p>
    <w:p>
      <w:pPr>
        <w:spacing w:after="0"/>
        <w:ind w:left="0"/>
        <w:jc w:val="both"/>
      </w:pPr>
      <w:r>
        <w:rPr>
          <w:rFonts w:ascii="Times New Roman"/>
          <w:b w:val="false"/>
          <w:i w:val="false"/>
          <w:color w:val="000000"/>
          <w:sz w:val="28"/>
        </w:rPr>
        <w:t>
      - топырақты тыңайту үшін көң суын пайдалануға;</w:t>
      </w:r>
    </w:p>
    <w:p>
      <w:pPr>
        <w:spacing w:after="0"/>
        <w:ind w:left="0"/>
        <w:jc w:val="both"/>
      </w:pPr>
      <w:r>
        <w:rPr>
          <w:rFonts w:ascii="Times New Roman"/>
          <w:b w:val="false"/>
          <w:i w:val="false"/>
          <w:color w:val="000000"/>
          <w:sz w:val="28"/>
        </w:rPr>
        <w:t>
      - улы химикаттар, минаралдық тыңайтқыштар мен жанар – жағар май материалдары қоймаларын, мемлекет шаруашылығы құрылыстарын орналастыруға;</w:t>
      </w:r>
    </w:p>
    <w:p>
      <w:pPr>
        <w:spacing w:after="0"/>
        <w:ind w:left="0"/>
        <w:jc w:val="both"/>
      </w:pPr>
      <w:r>
        <w:rPr>
          <w:rFonts w:ascii="Times New Roman"/>
          <w:b w:val="false"/>
          <w:i w:val="false"/>
          <w:color w:val="000000"/>
          <w:sz w:val="28"/>
        </w:rPr>
        <w:t>
      - техника жуу, қоқыс және көң тастайтын қондырғы, өндірістік және тұрмыстық қалдықтарды тастауға, техникаға жағар – жанар май құюға.</w:t>
      </w:r>
    </w:p>
    <w:p>
      <w:pPr>
        <w:spacing w:after="0"/>
        <w:ind w:left="0"/>
        <w:jc w:val="both"/>
      </w:pPr>
      <w:r>
        <w:rPr>
          <w:rFonts w:ascii="Times New Roman"/>
          <w:b w:val="false"/>
          <w:i w:val="false"/>
          <w:color w:val="000000"/>
          <w:sz w:val="28"/>
        </w:rPr>
        <w:t>
      Шектелген шаруашылық қызметінің тәртібі белгіленген, су нысаналары мен су шаруашылық құрылыстарына іргелес су қорғау аймағы шегіндегі ені 20 м кем емес аймақ, су қорғау белдеуі болып табылады.</w:t>
      </w:r>
    </w:p>
    <w:p>
      <w:pPr>
        <w:spacing w:after="0"/>
        <w:ind w:left="0"/>
        <w:jc w:val="both"/>
      </w:pPr>
      <w:r>
        <w:rPr>
          <w:rFonts w:ascii="Times New Roman"/>
          <w:b w:val="false"/>
          <w:i w:val="false"/>
          <w:color w:val="000000"/>
          <w:sz w:val="28"/>
        </w:rPr>
        <w:t>
      Жоғарыда айтылғандарға қосымша су қорғау белдеуі шегінде мыналарға тыйым салынады:</w:t>
      </w:r>
    </w:p>
    <w:p>
      <w:pPr>
        <w:spacing w:after="0"/>
        <w:ind w:left="0"/>
        <w:jc w:val="both"/>
      </w:pPr>
      <w:r>
        <w:rPr>
          <w:rFonts w:ascii="Times New Roman"/>
          <w:b w:val="false"/>
          <w:i w:val="false"/>
          <w:color w:val="000000"/>
          <w:sz w:val="28"/>
        </w:rPr>
        <w:t>
      - жерді жүйелі жыртуға;</w:t>
      </w:r>
    </w:p>
    <w:p>
      <w:pPr>
        <w:spacing w:after="0"/>
        <w:ind w:left="0"/>
        <w:jc w:val="both"/>
      </w:pPr>
      <w:r>
        <w:rPr>
          <w:rFonts w:ascii="Times New Roman"/>
          <w:b w:val="false"/>
          <w:i w:val="false"/>
          <w:color w:val="000000"/>
          <w:sz w:val="28"/>
        </w:rPr>
        <w:t>
      - малдың жазғы лагерін ұйымдастыруға және бағуға (дәстүрлі суат орнын пайдаланудан басқаға).</w:t>
      </w:r>
    </w:p>
    <w:p>
      <w:pPr>
        <w:spacing w:after="0"/>
        <w:ind w:left="0"/>
        <w:jc w:val="both"/>
      </w:pPr>
      <w:r>
        <w:rPr>
          <w:rFonts w:ascii="Times New Roman"/>
          <w:b w:val="false"/>
          <w:i w:val="false"/>
          <w:color w:val="000000"/>
          <w:sz w:val="28"/>
        </w:rPr>
        <w:t>
      Су қорғау алқаптарын орман бұталары өсімдіктері орын алуы тиіс, су қорғау алқаптары шегіндегі жер телімдері су жабдықтау, рекреация, су және аңшылық шаруашылықты, егер су пайдалануға лицензиясы болса, нысаналарын орналастыруға ғана беріледі.</w:t>
      </w:r>
    </w:p>
    <w:p>
      <w:pPr>
        <w:spacing w:after="0"/>
        <w:ind w:left="0"/>
        <w:jc w:val="both"/>
      </w:pPr>
      <w:r>
        <w:rPr>
          <w:rFonts w:ascii="Times New Roman"/>
          <w:b w:val="false"/>
          <w:i w:val="false"/>
          <w:color w:val="000000"/>
          <w:sz w:val="28"/>
        </w:rPr>
        <w:t>
      Ауданда ұсақ көлдер сияқты ірі өзендер де көп болғанмен, Успен ауданында су қорының жері 2008 жылғы 1 қарашаға анықталған жоқ.</w:t>
      </w:r>
    </w:p>
    <w:p>
      <w:pPr>
        <w:spacing w:after="0"/>
        <w:ind w:left="0"/>
        <w:jc w:val="both"/>
      </w:pPr>
      <w:r>
        <w:rPr>
          <w:rFonts w:ascii="Times New Roman"/>
          <w:b w:val="false"/>
          <w:i w:val="false"/>
          <w:color w:val="000000"/>
          <w:sz w:val="28"/>
        </w:rPr>
        <w:t>
      Бүгінгі күні көлдердің алаңдары басқа жер санаттар жерлеріне жатады.</w:t>
      </w:r>
    </w:p>
    <w:p>
      <w:pPr>
        <w:spacing w:after="0"/>
        <w:ind w:left="0"/>
        <w:jc w:val="both"/>
      </w:pPr>
      <w:r>
        <w:rPr>
          <w:rFonts w:ascii="Times New Roman"/>
          <w:b w:val="false"/>
          <w:i w:val="false"/>
          <w:color w:val="000000"/>
          <w:sz w:val="28"/>
        </w:rPr>
        <w:t>
      Аудан аймағында кішкентай көлдер сияқты үлкен көлдер де өте көп.</w:t>
      </w:r>
    </w:p>
    <w:p>
      <w:pPr>
        <w:spacing w:after="0"/>
        <w:ind w:left="0"/>
        <w:jc w:val="both"/>
      </w:pPr>
      <w:r>
        <w:rPr>
          <w:rFonts w:ascii="Times New Roman"/>
          <w:b w:val="false"/>
          <w:i w:val="false"/>
          <w:color w:val="000000"/>
          <w:sz w:val="28"/>
        </w:rPr>
        <w:t xml:space="preserve">
      Сол сияқты Үлкен Әжболат көлінің көлемі 11544 га. Ол Қазақстан Республикасы Үкіметінің 2007 жылғы 21 маусымдағы N 521 </w:t>
      </w:r>
      <w:r>
        <w:rPr>
          <w:rFonts w:ascii="Times New Roman"/>
          <w:b w:val="false"/>
          <w:i w:val="false"/>
          <w:color w:val="000000"/>
          <w:sz w:val="28"/>
        </w:rPr>
        <w:t>қаулысымен</w:t>
      </w:r>
      <w:r>
        <w:rPr>
          <w:rFonts w:ascii="Times New Roman"/>
          <w:b w:val="false"/>
          <w:i w:val="false"/>
          <w:color w:val="000000"/>
          <w:sz w:val="28"/>
        </w:rPr>
        <w:t xml:space="preserve"> ерекше экологиялық, ғылыми және мәдени маңызы бар қоршаған ортаны қорғау нысаналарына енгізілді.</w:t>
      </w:r>
    </w:p>
    <w:p>
      <w:pPr>
        <w:spacing w:after="0"/>
        <w:ind w:left="0"/>
        <w:jc w:val="both"/>
      </w:pPr>
      <w:r>
        <w:rPr>
          <w:rFonts w:ascii="Times New Roman"/>
          <w:b w:val="false"/>
          <w:i w:val="false"/>
          <w:color w:val="000000"/>
          <w:sz w:val="28"/>
        </w:rPr>
        <w:t>
      Алдағы уақытта суға арналған (көлемі 40 га астам өзендер) орын алған жерлерді басқа жер санатынан су қоры жеріне ауыстыру болжанып отыр. Су қорына болжанған алаңның көлемі 22924 га құрайды (1 – қосымшаны қараңыз).</w:t>
      </w:r>
    </w:p>
    <w:p>
      <w:pPr>
        <w:spacing w:after="0"/>
        <w:ind w:left="0"/>
        <w:jc w:val="both"/>
      </w:pPr>
      <w:r>
        <w:rPr>
          <w:rFonts w:ascii="Times New Roman"/>
          <w:b w:val="false"/>
          <w:i w:val="false"/>
          <w:color w:val="000000"/>
          <w:sz w:val="28"/>
        </w:rPr>
        <w:t>
      Су қоры жерінің серпіні мен аймақтарға бөліну деректері 21 және 24 – кестелерге енгізілді.</w:t>
      </w:r>
    </w:p>
    <w:bookmarkStart w:name="z15" w:id="14"/>
    <w:p>
      <w:pPr>
        <w:spacing w:after="0"/>
        <w:ind w:left="0"/>
        <w:jc w:val="left"/>
      </w:pPr>
      <w:r>
        <w:rPr>
          <w:rFonts w:ascii="Times New Roman"/>
          <w:b/>
          <w:i w:val="false"/>
          <w:color w:val="000000"/>
        </w:rPr>
        <w:t xml:space="preserve"> 8. Босалқы жерлерді аймақтарға бөлу</w:t>
      </w:r>
    </w:p>
    <w:bookmarkEnd w:id="14"/>
    <w:p>
      <w:pPr>
        <w:spacing w:after="0"/>
        <w:ind w:left="0"/>
        <w:jc w:val="both"/>
      </w:pPr>
      <w:r>
        <w:rPr>
          <w:rFonts w:ascii="Times New Roman"/>
          <w:b w:val="false"/>
          <w:i w:val="false"/>
          <w:color w:val="000000"/>
          <w:sz w:val="28"/>
        </w:rPr>
        <w:t>
      Босалқы жерлерді негізінен бұрынғы кеңшарлар, қосалқы шаруашылықтар және басқа да ауыл шаруашылығы кәсіпорындарының құрамына кірген жерлер құрайды. N 4, 5, 6 кестелерде ұсынылған ауыл шаруашылығы алқаптарының сипаттамасын басшылыққа ала отыра, оларды болашақта ауыл шаруашылығы өндірісіне қайтару қажет. 2008 жылғы 1 қарашаға Успен ауданындағы босалқы жердің көлемі 180039 га (ауданның барлық көлемінің 33 пайызын) құрады, оның 135584 га (75 пайызы) – ауыл шаруашылығы мақсатындағы жерлер.</w:t>
      </w:r>
    </w:p>
    <w:p>
      <w:pPr>
        <w:spacing w:after="0"/>
        <w:ind w:left="0"/>
        <w:jc w:val="both"/>
      </w:pPr>
      <w:r>
        <w:rPr>
          <w:rFonts w:ascii="Times New Roman"/>
          <w:b w:val="false"/>
          <w:i w:val="false"/>
          <w:color w:val="000000"/>
          <w:sz w:val="28"/>
        </w:rPr>
        <w:t>
      Босалқы жерлер аудандағы барлық жер санатын кеңейту үшін жақсы резерв болып табылады. Келешекте ауыл шаруашылығының қажеттілігі үшін (10-кесте) шамамен 129,0 мың га жерді игеру көзделіп отыр.</w:t>
      </w:r>
    </w:p>
    <w:p>
      <w:pPr>
        <w:spacing w:after="0"/>
        <w:ind w:left="0"/>
        <w:jc w:val="both"/>
      </w:pPr>
      <w:r>
        <w:rPr>
          <w:rFonts w:ascii="Times New Roman"/>
          <w:b w:val="false"/>
          <w:i w:val="false"/>
          <w:color w:val="000000"/>
          <w:sz w:val="28"/>
        </w:rPr>
        <w:t>
      Сондай – ақ жерді босалқы жер санатынан басқа жер санаттарына (су, орман қоры және елді мекендер жеріне) ауыстыру ұсынылуда.</w:t>
      </w:r>
    </w:p>
    <w:p>
      <w:pPr>
        <w:spacing w:after="0"/>
        <w:ind w:left="0"/>
        <w:jc w:val="both"/>
      </w:pPr>
      <w:r>
        <w:rPr>
          <w:rFonts w:ascii="Times New Roman"/>
          <w:b w:val="false"/>
          <w:i w:val="false"/>
          <w:color w:val="000000"/>
          <w:sz w:val="28"/>
        </w:rPr>
        <w:t>
      Босалқы жер серпіні мен аймақтарға бөлінуі 23, 24 – кестелерде ұсынылды.</w:t>
      </w:r>
    </w:p>
    <w:p>
      <w:pPr>
        <w:spacing w:after="0"/>
        <w:ind w:left="0"/>
        <w:jc w:val="both"/>
      </w:pPr>
      <w:r>
        <w:rPr>
          <w:rFonts w:ascii="Times New Roman"/>
          <w:b w:val="false"/>
          <w:i w:val="false"/>
          <w:color w:val="000000"/>
          <w:sz w:val="28"/>
        </w:rPr>
        <w:t>
      Жерді аймақтарға бөлу нәтижесінде "Ауданның жер қорын аймақтарға бөлу" 25 - құрама кестесі жасалды.</w:t>
      </w:r>
    </w:p>
    <w:bookmarkStart w:name="z16" w:id="15"/>
    <w:p>
      <w:pPr>
        <w:spacing w:after="0"/>
        <w:ind w:left="0"/>
        <w:jc w:val="both"/>
      </w:pPr>
      <w:r>
        <w:rPr>
          <w:rFonts w:ascii="Times New Roman"/>
          <w:b w:val="false"/>
          <w:i w:val="false"/>
          <w:color w:val="000000"/>
          <w:sz w:val="28"/>
        </w:rPr>
        <w:t>
      1 - кесте</w:t>
      </w:r>
    </w:p>
    <w:bookmarkEnd w:id="15"/>
    <w:p>
      <w:pPr>
        <w:spacing w:after="0"/>
        <w:ind w:left="0"/>
        <w:jc w:val="left"/>
      </w:pPr>
      <w:r>
        <w:rPr>
          <w:rFonts w:ascii="Times New Roman"/>
          <w:b/>
          <w:i w:val="false"/>
          <w:color w:val="000000"/>
        </w:rPr>
        <w:t xml:space="preserve"> Жер санаттары және алқаптар бойынша ауданның жер</w:t>
      </w:r>
      <w:r>
        <w:br/>
      </w:r>
      <w:r>
        <w:rPr>
          <w:rFonts w:ascii="Times New Roman"/>
          <w:b/>
          <w:i w:val="false"/>
          <w:color w:val="000000"/>
        </w:rPr>
        <w:t>қорының 2008 жылғы 1 қарашадағы құрамы мен құрылымы</w:t>
      </w:r>
    </w:p>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402"/>
        <w:gridCol w:w="860"/>
        <w:gridCol w:w="1218"/>
        <w:gridCol w:w="1218"/>
        <w:gridCol w:w="502"/>
        <w:gridCol w:w="1219"/>
        <w:gridCol w:w="860"/>
        <w:gridCol w:w="1219"/>
        <w:gridCol w:w="1040"/>
        <w:gridCol w:w="1219"/>
        <w:gridCol w:w="683"/>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телімдерінің санаттары және жер пайдаланушыларының атауы</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 мен жер пайдаланушылардың саны</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көшеттер</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жақсартылғандары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шараушылығы мақсатындағы жерлер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288077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156059</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шаруалығын жүргізу және саяжай құрылысын салуға арналған азаматтардың жерлері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(фермерлік) жүргізуге арналған азаматтардың жерлері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194718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ауыл шаруашылығы заңды тұлғаларының жерлері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шаруашылық серіктестіктер мен акционерлік қоғамдар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кооперативтері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кәсіпорындар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заңды тұлғаларының жерлері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кенттер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 үшін азаматтардың меншігіндегі жерлері: жеке қосалқы шаруашылық жүргізуге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құрылысын салуға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мақсаттарға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және ауыл шаруашылығынан өзге де мақсатқа арналған жер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және ерекше қорғалатын табиғи аумақтарының өзге де нысаналары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 сауықтыру мақсатындағы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мақсатындағы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жиыны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548087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аумағы шегінен тыс пайдаланылатын жерлер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аудандар, облыстар, мемлекеттердің жер пайдаланушылары пайдаланатын жерлер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188543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642"/>
        <w:gridCol w:w="1426"/>
        <w:gridCol w:w="1010"/>
        <w:gridCol w:w="798"/>
        <w:gridCol w:w="1007"/>
        <w:gridCol w:w="1218"/>
        <w:gridCol w:w="2175"/>
        <w:gridCol w:w="798"/>
        <w:gridCol w:w="1219"/>
      </w:tblGrid>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телімдерінің санаттары және жер пайдаланушыларының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шаруашылығының алқаптары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алаңдары, ағашты – бұталы көшеттер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қорғайтындары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салуға арналған Алаңдарға, жолдарға, көшелерге арналған</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шараушылығы мақсатындағы жерлер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 718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шаруалығын жүргізу және саяжай құрылысын салуға арналған азаматтардың жерлері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(фермерлік) жүргізуге арналған азаматтардың жерлері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450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ауыл шаруашылығы заңды тұлғаларының жерлері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шаруашылық серіктестіктер мен акционерлік қоғамдар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234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кооперативтері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кәсіпорындар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заңды тұлғаларының жерлері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 / 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кенттер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 / 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 үшін азаматтардың меншігіндегі жерлері: жеке қосалқы шаруашылық жүргізуге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құрылысын салуға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мақсаттарға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және ауыл шаруашылығынан өзге де мақсатқа арналған жер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 1155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және ерекше қорғалатын табиғи аумақтарының өзге де нысаналары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 сауықтыру мақсатындағы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мақсатындағы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1673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жиыны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484882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 / 3966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аумағы шегінен тыс пайдаланылатын жерлер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аудандар, облыстар, мемлекеттердің жер пайдаланушылары пайдаланатын жерлер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486384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 / 3972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22526</w:t>
            </w:r>
          </w:p>
        </w:tc>
      </w:tr>
    </w:tbl>
    <w:p>
      <w:pPr>
        <w:spacing w:after="0"/>
        <w:ind w:left="0"/>
        <w:jc w:val="left"/>
      </w:pP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2 - кесте</w:t>
      </w:r>
    </w:p>
    <w:bookmarkEnd w:id="16"/>
    <w:p>
      <w:pPr>
        <w:spacing w:after="0"/>
        <w:ind w:left="0"/>
        <w:jc w:val="left"/>
      </w:pPr>
      <w:r>
        <w:rPr>
          <w:rFonts w:ascii="Times New Roman"/>
          <w:b/>
          <w:i w:val="false"/>
          <w:color w:val="000000"/>
        </w:rPr>
        <w:t xml:space="preserve"> Жерді санаттарға бөлу серпіні (жыл басына)</w:t>
      </w:r>
    </w:p>
    <w:p>
      <w:pPr>
        <w:spacing w:after="0"/>
        <w:ind w:left="0"/>
        <w:jc w:val="both"/>
      </w:pPr>
      <w:r>
        <w:rPr>
          <w:rFonts w:ascii="Times New Roman"/>
          <w:b w:val="false"/>
          <w:i w:val="false"/>
          <w:color w:val="000000"/>
          <w:sz w:val="28"/>
        </w:rPr>
        <w:t>
       мың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741"/>
        <w:gridCol w:w="1625"/>
        <w:gridCol w:w="1625"/>
        <w:gridCol w:w="1625"/>
        <w:gridCol w:w="1625"/>
        <w:gridCol w:w="3325"/>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жылға 2008 жылғы өзгерістер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барлығы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508,164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288,077</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-220,087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Азаматтардың бау шаруашылығын жүргізуіне және саяжай құрылысын салуына арналған жерлер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шаруа қожалығын (фермерлік) жүргізуіне арналған жерлері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194,718</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ауыл шаруашылығының заңды тұлғаларының жерлері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91,908</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-408,093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шаруашылық серіктестіктері мен акционерлік қоғамдар;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81,578</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кооперативтері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ауыл шаруашылығының заңды тұлғалары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76,559</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елді мекендер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76,559</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және ауыл шаруашылығынан өзге де мақсатқа арналған жерлер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346,191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ЖИЫНЫ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608,196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548,087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548,087</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шегінде пайдаланылатын жерлер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аудандар, облыстар, мемлекеттердің жер пайдаланушылары пайдаланатын жерлер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3 - кесте</w:t>
      </w:r>
    </w:p>
    <w:bookmarkEnd w:id="17"/>
    <w:p>
      <w:pPr>
        <w:spacing w:after="0"/>
        <w:ind w:left="0"/>
        <w:jc w:val="left"/>
      </w:pPr>
      <w:r>
        <w:rPr>
          <w:rFonts w:ascii="Times New Roman"/>
          <w:b/>
          <w:i w:val="false"/>
          <w:color w:val="000000"/>
        </w:rPr>
        <w:t xml:space="preserve"> Аудан бойынша ауыл шаруашылығы алқаптары</w:t>
      </w:r>
      <w:r>
        <w:br/>
      </w:r>
      <w:r>
        <w:rPr>
          <w:rFonts w:ascii="Times New Roman"/>
          <w:b/>
          <w:i w:val="false"/>
          <w:color w:val="000000"/>
        </w:rPr>
        <w:t>аудандарының серпіні (жыл басына)</w:t>
      </w:r>
    </w:p>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881"/>
        <w:gridCol w:w="1881"/>
        <w:gridCol w:w="1882"/>
        <w:gridCol w:w="1882"/>
        <w:gridCol w:w="4136"/>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атауы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жылға 2008 жылғы өзгерістер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барлығы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265820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180050</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көшеттер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115614</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жүйемен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жақсартылғандары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236152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186094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185447</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суландырылғандары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161893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126789</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шаруашылығының алқаптары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543514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488767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484882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484882</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-58632</w:t>
            </w:r>
          </w:p>
        </w:tc>
      </w:tr>
    </w:tbl>
    <w:p>
      <w:pPr>
        <w:spacing w:after="0"/>
        <w:ind w:left="0"/>
        <w:jc w:val="left"/>
      </w:pP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4 - кесте</w:t>
      </w:r>
    </w:p>
    <w:bookmarkEnd w:id="18"/>
    <w:p>
      <w:pPr>
        <w:spacing w:after="0"/>
        <w:ind w:left="0"/>
        <w:jc w:val="left"/>
      </w:pPr>
      <w:r>
        <w:rPr>
          <w:rFonts w:ascii="Times New Roman"/>
          <w:b/>
          <w:i w:val="false"/>
          <w:color w:val="000000"/>
        </w:rPr>
        <w:t xml:space="preserve"> Құнарлылыққа әсер ететін қасиеттері бойынша</w:t>
      </w:r>
      <w:r>
        <w:br/>
      </w:r>
      <w:r>
        <w:rPr>
          <w:rFonts w:ascii="Times New Roman"/>
          <w:b/>
          <w:i w:val="false"/>
          <w:color w:val="000000"/>
        </w:rPr>
        <w:t>ауыл шаруашылығы алқаптарының сипаттамасы</w:t>
      </w:r>
    </w:p>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2165"/>
        <w:gridCol w:w="2165"/>
        <w:gridCol w:w="1211"/>
        <w:gridCol w:w="2166"/>
        <w:gridCol w:w="2166"/>
        <w:gridCol w:w="1213"/>
      </w:tblGrid>
      <w:tr>
        <w:trPr>
          <w:trHeight w:val="30" w:hRule="atLeast"/>
        </w:trPr>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Мелиоративтік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және босалқы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шабындықтар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шабындықтар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484882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420523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әсерлерге ұшырамағандар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шінде шүбәсіз жарамдылары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тасты,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нашары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нашары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Сортаңданған,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нашары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Шайылған,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нашары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Дефлирленген,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нашары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28069</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және жел эрозиясына ұшырағандар,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нашары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ылғалданған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Батпақтанған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5 - кесте</w:t>
      </w:r>
    </w:p>
    <w:bookmarkEnd w:id="19"/>
    <w:p>
      <w:pPr>
        <w:spacing w:after="0"/>
        <w:ind w:left="0"/>
        <w:jc w:val="left"/>
      </w:pPr>
      <w:r>
        <w:rPr>
          <w:rFonts w:ascii="Times New Roman"/>
          <w:b/>
          <w:i w:val="false"/>
          <w:color w:val="000000"/>
        </w:rPr>
        <w:t xml:space="preserve"> Шабындықтардың мәдени–техникалық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4"/>
        <w:gridCol w:w="4690"/>
        <w:gridCol w:w="4706"/>
      </w:tblGrid>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Мәдени–техникалық жай-күйі</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шаруашылығынан өзге де мақсаттарға арналған және босалқы жерлер</w:t>
            </w:r>
            <w:r>
              <w:br/>
            </w:r>
            <w:r>
              <w:rPr>
                <w:rFonts w:ascii="Times New Roman"/>
                <w:b w:val="false"/>
                <w:i w:val="false"/>
                <w:color w:val="000000"/>
                <w:sz w:val="20"/>
              </w:rPr>
              <w:t>
(Ертіс өзенінің жайылымында орналасқан)</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түбегейлі жақсартылғаны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барлығы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нашары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барлығы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нашары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өсімдіктер өскендері, барлығы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нашары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Төмпешіктері барлары, барлығы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нашары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6 - кесте</w:t>
      </w:r>
    </w:p>
    <w:bookmarkEnd w:id="20"/>
    <w:p>
      <w:pPr>
        <w:spacing w:after="0"/>
        <w:ind w:left="0"/>
        <w:jc w:val="left"/>
      </w:pPr>
      <w:r>
        <w:rPr>
          <w:rFonts w:ascii="Times New Roman"/>
          <w:b/>
          <w:i w:val="false"/>
          <w:color w:val="000000"/>
        </w:rPr>
        <w:t xml:space="preserve"> Жайылымдардың мәдени–техникалық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3"/>
        <w:gridCol w:w="4268"/>
        <w:gridCol w:w="4489"/>
      </w:tblGrid>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Мәдени–техникалық жай-күйі</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арналған және босалқы жерлер (шаруа қожалықтары және басқалар)</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185447</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түбегейлі жақсартылғаны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38830</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121573</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Төбешіктері барлары, барлығы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нашары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барлығы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нашары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барлығы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нашары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барлығы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нашары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Қылқанды, барлығы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нашары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Тапталғаны, барлығы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25740</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нашары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24607</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(ерменді, жеуге жарамсыз өсімдіктермен, тұзды)</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r>
    </w:tbl>
    <w:p>
      <w:pPr>
        <w:spacing w:after="0"/>
        <w:ind w:left="0"/>
        <w:jc w:val="left"/>
      </w:pP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7 - кесте</w:t>
      </w:r>
    </w:p>
    <w:bookmarkEnd w:id="21"/>
    <w:p>
      <w:pPr>
        <w:spacing w:after="0"/>
        <w:ind w:left="0"/>
        <w:jc w:val="left"/>
      </w:pPr>
      <w:r>
        <w:rPr>
          <w:rFonts w:ascii="Times New Roman"/>
          <w:b/>
          <w:i w:val="false"/>
          <w:color w:val="000000"/>
        </w:rPr>
        <w:t xml:space="preserve"> Аграрлық сектордағы шаруашылық жүргізуші</w:t>
      </w:r>
      <w:r>
        <w:br/>
      </w:r>
      <w:r>
        <w:rPr>
          <w:rFonts w:ascii="Times New Roman"/>
          <w:b/>
          <w:i w:val="false"/>
          <w:color w:val="000000"/>
        </w:rPr>
        <w:t>субъектілердің құрамы (есеп беру жылына)</w:t>
      </w:r>
    </w:p>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2856"/>
        <w:gridCol w:w="1521"/>
        <w:gridCol w:w="1521"/>
        <w:gridCol w:w="1521"/>
        <w:gridCol w:w="403"/>
        <w:gridCol w:w="1298"/>
        <w:gridCol w:w="403"/>
        <w:gridCol w:w="1074"/>
        <w:gridCol w:w="1300"/>
      </w:tblGrid>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тоқсанның және шаруашылық жүргізушы субъектінің нөмірі мен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шаруашылық алқаптары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 оның ішінде суармалы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Успен аулдық округі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14-212-023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14-212-107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14-212-108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14-212-109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14-212-111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азаматтарға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14-212-107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14-212-108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Успен МТС" ЖШС</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14-212-107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 бойынша барлығы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азаматтардың жерлері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жерлері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Қоңырөзек ауылдық округі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14-212-116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14-212-117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14-212-118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14-212-119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14-212-123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14-212-124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азаматтарға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14-212-116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14-212-117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14-212-118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14-212-119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14-212-123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ЖШС</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14-212-116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14-212-123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14-212-124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 ЖШС 14-212-118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ауылдық округі бойынша барлығы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азаматтардың жерлері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жерлері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Равнополь ауылдық округі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14-212-087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14-212-088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14-212-089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14-212-091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14-212-092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14-212-093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14-212-094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азаматтарға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14-212-088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14-212-093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14-212-094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МТС" ЖШС</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14-212-092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"Белоцерков" ЖШС</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14-212-021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ауылдық округі бойынша барлығы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азаматтардың жерлері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жерлері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Тимирязев ауылы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14-212-028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14-212-029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14-212-030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14-212-031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14-212-032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14-212-033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 бойынша барлығы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Богатырь ауылы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14-212-011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14-212-012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14-212-014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азаматтарға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14-212-011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14-212-012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ауылы бойынша барлығы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азаматтарға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Қаратай ауылы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14-212-003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14-212-004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14-212-005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14-212-006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14-212-007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ауылы бойынша барлығы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Қозыкеткен ауылдық округі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14-212-062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14-212-065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14-212-066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14-212-067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14-212-068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14-212-069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14-212-071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"Белоцерков" ЖШС</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14-212-065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14-212-066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 бойынша барлығы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Ковалев ауылдық округі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14-212-077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14-212-078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14-212-079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14-212-081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14-212-082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14-212-083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азаматтарға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14-212-077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ЖШС</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14-212-076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14-212-081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14-212-082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14-212-083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ауылдық округі бойынша барлығы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азаматтардың жерлері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жерлері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Надаров ауылдық округі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14-212-018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14-212-019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14-212-035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14-212-135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14-212-137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14-212-140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14-212-142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14-212-143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14-212-144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14-212-147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азаматтарға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14-212-143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14-212-144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 ЖШС жері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14-212-135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14-212-147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ЖШС жері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14-212-141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14-212-138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14-212-019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14-212-155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 ауылдық округі бойынша барлығы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азаматтардың жерлері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жерлері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Ольгинка ауылдық округі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14-212-053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14-212-054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14-212-055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14-212-056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14-212-057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14-212-058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азаматтарға.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14-212-058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ауылдық округі бойынша барлығы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азаматтарға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Новопокров ауылдық округі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14-212-017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14-212-129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14-212-132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ЖШС жері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14-212-129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14-212-130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14-212-131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14-212-132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 бойынша барлығы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Лозовое ауылдық округі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14-212-037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14-212-038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14-212-039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14-212-040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14-212-041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14-212-042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14-212-044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14-212-045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14-212-046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азаматтарға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14-212-038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14-212-039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14-212-040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14-212-041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"Белоцерков" ЖШС жері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14-212-040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ауылдық округі бойынша барлығы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азаматтардың жерлері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жерлері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"Вместе" ш/қ ж/учаскесі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 25 кәсіптік техникалық мектеп</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14-212-071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Вознесенск жалпы білім беру мектебі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14-212-146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бойынша ЖИЫНЫ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288077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156059</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азаматтардың жерлері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194718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жерлері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ұйымдастырмаған азаматтардың жерлері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29470</w:t>
            </w:r>
          </w:p>
        </w:tc>
      </w:tr>
    </w:tbl>
    <w:p>
      <w:pPr>
        <w:spacing w:after="0"/>
        <w:ind w:left="0"/>
        <w:jc w:val="left"/>
      </w:pP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8 - кесте</w:t>
      </w:r>
    </w:p>
    <w:bookmarkEnd w:id="22"/>
    <w:p>
      <w:pPr>
        <w:spacing w:after="0"/>
        <w:ind w:left="0"/>
        <w:jc w:val="left"/>
      </w:pPr>
      <w:r>
        <w:rPr>
          <w:rFonts w:ascii="Times New Roman"/>
          <w:b/>
          <w:i w:val="false"/>
          <w:color w:val="000000"/>
        </w:rPr>
        <w:t xml:space="preserve"> Агроклиматтық жағдайлар және жердің кадастрлық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1244"/>
        <w:gridCol w:w="616"/>
        <w:gridCol w:w="1984"/>
        <w:gridCol w:w="1129"/>
        <w:gridCol w:w="617"/>
        <w:gridCol w:w="2291"/>
        <w:gridCol w:w="1472"/>
        <w:gridCol w:w="1473"/>
      </w:tblGrid>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аймақтардың, шағын аймақтардың, округтердің атауы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түрлері (түр тармақтары)</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түрлері</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Агроклиматтық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кадастрлық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ГТК</w:t>
            </w:r>
            <w:r>
              <w:br/>
            </w:r>
            <w:r>
              <w:rPr>
                <w:rFonts w:ascii="Times New Roman"/>
                <w:b w:val="false"/>
                <w:i w:val="false"/>
                <w:color w:val="000000"/>
                <w:sz w:val="20"/>
              </w:rPr>
              <w:t>
Гидротермикалық коэффициент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w:t>
            </w:r>
            <w:r>
              <w:br/>
            </w:r>
            <w:r>
              <w:rPr>
                <w:rFonts w:ascii="Times New Roman"/>
                <w:b w:val="false"/>
                <w:i w:val="false"/>
                <w:color w:val="000000"/>
                <w:sz w:val="20"/>
              </w:rPr>
              <w:t>
Ылғалдану коэффициент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 t (10 жоғары)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төлемақының базалық мөлшерлемесі гектарына мың теңге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бонитетінің өлшенген орташа құны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бозды -бетегелі даланың түр тармақтары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ауылы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қоңыр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қоңыр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ауылдық округі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қоңыр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ауылдық округі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қоңыр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 ауылдық округі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қоңыр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қоңыр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қоңыр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ауылдық округі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қоңыр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Равнополька ауылдық округі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қоңыр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ауылы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қоңыр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қоңыр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қоңыр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Табылжан ауылы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қоңыр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9 - кесте</w:t>
      </w:r>
    </w:p>
    <w:bookmarkEnd w:id="23"/>
    <w:p>
      <w:pPr>
        <w:spacing w:after="0"/>
        <w:ind w:left="0"/>
        <w:jc w:val="left"/>
      </w:pPr>
      <w:r>
        <w:rPr>
          <w:rFonts w:ascii="Times New Roman"/>
          <w:b/>
          <w:i w:val="false"/>
          <w:color w:val="000000"/>
        </w:rPr>
        <w:t xml:space="preserve"> Ауыл шаруашылығы мақсатындағы жерлердің динамикасы</w:t>
      </w:r>
    </w:p>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917"/>
        <w:gridCol w:w="1917"/>
        <w:gridCol w:w="1917"/>
        <w:gridCol w:w="1917"/>
        <w:gridCol w:w="3511"/>
      </w:tblGrid>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Алқаптардың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3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 сұлба әзірлемесін жасау жылдарындағы өзгерістер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508164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288077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-220087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барлығы: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481339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127713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245755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284939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-196400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264757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156059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о.і.суармалы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көшеттер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бау - бақшалар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суармалы жүйемен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жақсартылғаны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тұқымдас бұта көшеттері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мен батпақтарға арналған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bl>
    <w:p>
      <w:pPr>
        <w:spacing w:after="0"/>
        <w:ind w:left="0"/>
        <w:jc w:val="left"/>
      </w:pP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10 - кесте</w:t>
      </w:r>
    </w:p>
    <w:bookmarkEnd w:id="24"/>
    <w:p>
      <w:pPr>
        <w:spacing w:after="0"/>
        <w:ind w:left="0"/>
        <w:jc w:val="left"/>
      </w:pPr>
      <w:r>
        <w:rPr>
          <w:rFonts w:ascii="Times New Roman"/>
          <w:b/>
          <w:i w:val="false"/>
          <w:color w:val="000000"/>
        </w:rPr>
        <w:t xml:space="preserve"> Ауыл шаруашылығы мақсатындағы жерлерді аймақтарға бөлу</w:t>
      </w:r>
    </w:p>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8"/>
        <w:gridCol w:w="1953"/>
        <w:gridCol w:w="1953"/>
        <w:gridCol w:w="1953"/>
        <w:gridCol w:w="1379"/>
        <w:gridCol w:w="1954"/>
      </w:tblGrid>
      <w:tr>
        <w:trPr>
          <w:trHeight w:val="30" w:hRule="atLeast"/>
        </w:trPr>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тәртібі</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Егістік </w:t>
            </w:r>
            <w:r>
              <w:br/>
            </w:r>
            <w:r>
              <w:rPr>
                <w:rFonts w:ascii="Times New Roman"/>
                <w:b w:val="false"/>
                <w:i w:val="false"/>
                <w:color w:val="000000"/>
                <w:sz w:val="20"/>
              </w:rPr>
              <w:t>
Тыңайған жер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жылғы 1 қарашадағы есеп бойынша ауыл шаруашылығы мақсатындағы жерлерінің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288077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156059</w:t>
            </w:r>
            <w:r>
              <w:br/>
            </w:r>
            <w:r>
              <w:rPr>
                <w:rFonts w:ascii="Times New Roman"/>
                <w:b w:val="false"/>
                <w:i w:val="false"/>
                <w:color w:val="000000"/>
                <w:sz w:val="20"/>
              </w:rPr>
              <w:t>
64747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жерлердің аумағын дағдылы тәртіппен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266077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57539</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маңындағы аймақтарға кірген, ауыл шаруашылығы мақсатындағы жерлердің аумақтары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 (меншік иелері мен жер пайдаланушылардан алып қоюсыз)</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аталғандарды дамытуға арналған ауыл шаруашылығы мақсатындағы жерлердің аумағын резервте сақтау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 қорық қоры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байланысты емес, өнеркәсіп, көлік және өзге де мақсаттарға арналған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жүргізуге үшін жарамды жер қорының аумағы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22828</w:t>
            </w:r>
            <w:r>
              <w:br/>
            </w:r>
            <w:r>
              <w:rPr>
                <w:rFonts w:ascii="Times New Roman"/>
                <w:b w:val="false"/>
                <w:i w:val="false"/>
                <w:color w:val="000000"/>
                <w:sz w:val="20"/>
              </w:rPr>
              <w:t>
43928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62632</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арнайы жер қоры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пайдалануға мүмкін болатын, өзге де жерлердің аумағы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өнеркәсіп, көлік және ауыл шаруашылығынан өзге де мақсаттарға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жерлердің болжанған алаңының жиыны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417465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178887</w:t>
            </w:r>
            <w:r>
              <w:br/>
            </w:r>
            <w:r>
              <w:rPr>
                <w:rFonts w:ascii="Times New Roman"/>
                <w:b w:val="false"/>
                <w:i w:val="false"/>
                <w:color w:val="000000"/>
                <w:sz w:val="20"/>
              </w:rPr>
              <w:t>
108675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125671</w:t>
            </w:r>
          </w:p>
        </w:tc>
      </w:tr>
    </w:tbl>
    <w:p>
      <w:pPr>
        <w:spacing w:after="0"/>
        <w:ind w:left="0"/>
        <w:jc w:val="left"/>
      </w:pP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11 - кесте</w:t>
      </w:r>
    </w:p>
    <w:bookmarkEnd w:id="25"/>
    <w:p>
      <w:pPr>
        <w:spacing w:after="0"/>
        <w:ind w:left="0"/>
        <w:jc w:val="left"/>
      </w:pPr>
      <w:r>
        <w:rPr>
          <w:rFonts w:ascii="Times New Roman"/>
          <w:b/>
          <w:i w:val="false"/>
          <w:color w:val="000000"/>
        </w:rPr>
        <w:t xml:space="preserve"> Елді мекен жерлерінің динамикасы</w:t>
      </w:r>
    </w:p>
    <w:p>
      <w:pPr>
        <w:spacing w:after="0"/>
        <w:ind w:left="0"/>
        <w:jc w:val="both"/>
      </w:pPr>
      <w:r>
        <w:rPr>
          <w:rFonts w:ascii="Times New Roman"/>
          <w:b w:val="false"/>
          <w:i w:val="false"/>
          <w:color w:val="000000"/>
          <w:sz w:val="28"/>
        </w:rPr>
        <w:t xml:space="preserve">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08"/>
        <w:gridCol w:w="1808"/>
        <w:gridCol w:w="1808"/>
        <w:gridCol w:w="1809"/>
        <w:gridCol w:w="3880"/>
      </w:tblGrid>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 сұлба әзірлемесін жасау жылдарындағы өзгерістер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мекендардің жалпы көлемі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елді мекендер, барлығы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алқаптардың құрамы бойынша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Егістік/бақшалар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1063</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1063</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1063</w:t>
            </w:r>
            <w:r>
              <w:br/>
            </w:r>
            <w:r>
              <w:rPr>
                <w:rFonts w:ascii="Times New Roman"/>
                <w:b w:val="false"/>
                <w:i w:val="false"/>
                <w:color w:val="000000"/>
                <w:sz w:val="20"/>
              </w:rPr>
              <w:t>
774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1163</w:t>
            </w:r>
            <w:r>
              <w:br/>
            </w:r>
            <w:r>
              <w:rPr>
                <w:rFonts w:ascii="Times New Roman"/>
                <w:b w:val="false"/>
                <w:i w:val="false"/>
                <w:color w:val="000000"/>
                <w:sz w:val="20"/>
              </w:rPr>
              <w:t>
774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+100</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көшеттер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Ағашты-бұталы көшеттер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батпақтарға арналған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Алаңдарға, жолдарға арналған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Құрылыстарға арналған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bl>
    <w:p>
      <w:pPr>
        <w:spacing w:after="0"/>
        <w:ind w:left="0"/>
        <w:jc w:val="left"/>
      </w:pP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13 - кесте</w:t>
      </w:r>
    </w:p>
    <w:bookmarkEnd w:id="26"/>
    <w:p>
      <w:pPr>
        <w:spacing w:after="0"/>
        <w:ind w:left="0"/>
        <w:jc w:val="left"/>
      </w:pPr>
      <w:r>
        <w:rPr>
          <w:rFonts w:ascii="Times New Roman"/>
          <w:b/>
          <w:i w:val="false"/>
          <w:color w:val="000000"/>
        </w:rPr>
        <w:t xml:space="preserve"> Елді мекен жерлерін аймақтарға бөлу</w:t>
      </w:r>
    </w:p>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592"/>
        <w:gridCol w:w="1990"/>
        <w:gridCol w:w="1646"/>
        <w:gridCol w:w="618"/>
        <w:gridCol w:w="791"/>
        <w:gridCol w:w="791"/>
        <w:gridCol w:w="1646"/>
        <w:gridCol w:w="619"/>
        <w:gridCol w:w="1647"/>
      </w:tblGrid>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елді мекен жерлерінің атауы</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жерді қажет етеді</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шаруашылығы мақсатындағы жерлердің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әлеуметтік құрылыс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жүргізу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жайылымы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мақсаттарға </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ауылы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ауылдық округі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ауылдық округі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 ауылдық округі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ауылдық округі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ауылдық округі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ауылы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Табылжан ауылы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r>
    </w:tbl>
    <w:p>
      <w:pPr>
        <w:spacing w:after="0"/>
        <w:ind w:left="0"/>
        <w:jc w:val="left"/>
      </w:pP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14 - кесте</w:t>
      </w:r>
    </w:p>
    <w:bookmarkEnd w:id="27"/>
    <w:p>
      <w:pPr>
        <w:spacing w:after="0"/>
        <w:ind w:left="0"/>
        <w:jc w:val="left"/>
      </w:pPr>
      <w:r>
        <w:rPr>
          <w:rFonts w:ascii="Times New Roman"/>
          <w:b/>
          <w:i w:val="false"/>
          <w:color w:val="000000"/>
        </w:rPr>
        <w:t xml:space="preserve"> Өнеркәсіп, көлік, байланыс, қорғаныс жері және ауыл шаруашылығынан өзге мақсатқа арналған жерлердің динамикасы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880"/>
        <w:gridCol w:w="1880"/>
        <w:gridCol w:w="1880"/>
        <w:gridCol w:w="1880"/>
        <w:gridCol w:w="3708"/>
      </w:tblGrid>
      <w:tr>
        <w:trPr>
          <w:trHeight w:val="30" w:hRule="atLeast"/>
        </w:trPr>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Алқаптың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ж.сұлба әзірлеу жылғы өзгерістер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0" w:type="auto"/>
            <w:vMerge/>
            <w:tcBorders>
              <w:top w:val="nil"/>
              <w:left w:val="single" w:color="cfcfcf" w:sz="5"/>
              <w:bottom w:val="single" w:color="cfcfcf" w:sz="5"/>
              <w:right w:val="single" w:color="cfcfcf" w:sz="5"/>
            </w:tcBorders>
          </w:tcP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ауыл шаруашылығына арналмаған кәсіпорындар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bl>
    <w:p>
      <w:pPr>
        <w:spacing w:after="0"/>
        <w:ind w:left="0"/>
        <w:jc w:val="left"/>
      </w:pP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15 - кесте</w:t>
      </w:r>
    </w:p>
    <w:bookmarkEnd w:id="28"/>
    <w:p>
      <w:pPr>
        <w:spacing w:after="0"/>
        <w:ind w:left="0"/>
        <w:jc w:val="left"/>
      </w:pPr>
      <w:r>
        <w:rPr>
          <w:rFonts w:ascii="Times New Roman"/>
          <w:b/>
          <w:i w:val="false"/>
          <w:color w:val="000000"/>
        </w:rPr>
        <w:t xml:space="preserve"> Жерді ерекше шарттармен пайдалану аймақтары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1851"/>
        <w:gridCol w:w="2222"/>
        <w:gridCol w:w="2550"/>
        <w:gridCol w:w="2550"/>
      </w:tblGrid>
      <w:tr>
        <w:trPr>
          <w:trHeight w:val="30" w:hRule="atLeast"/>
        </w:trPr>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нысаналар атауы (түрлері)</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Алқаптың ені,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 мақсатындағы жерлерінде</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жолдарына бөлініп берілген белдеуге іргелес жатқан, орман қорғау аймақтары, оның ішінде: </w:t>
            </w:r>
            <w:r>
              <w:br/>
            </w:r>
            <w:r>
              <w:rPr>
                <w:rFonts w:ascii="Times New Roman"/>
                <w:b w:val="false"/>
                <w:i w:val="false"/>
                <w:color w:val="000000"/>
                <w:sz w:val="20"/>
              </w:rPr>
              <w:t>
Табылжан ауылы</w:t>
            </w:r>
            <w:r>
              <w:br/>
            </w:r>
            <w:r>
              <w:rPr>
                <w:rFonts w:ascii="Times New Roman"/>
                <w:b w:val="false"/>
                <w:i w:val="false"/>
                <w:color w:val="000000"/>
                <w:sz w:val="20"/>
              </w:rPr>
              <w:t>
Равнополь а/о</w:t>
            </w:r>
            <w:r>
              <w:br/>
            </w:r>
            <w:r>
              <w:rPr>
                <w:rFonts w:ascii="Times New Roman"/>
                <w:b w:val="false"/>
                <w:i w:val="false"/>
                <w:color w:val="000000"/>
                <w:sz w:val="20"/>
              </w:rPr>
              <w:t>
Надаровка а/о</w:t>
            </w:r>
            <w:r>
              <w:br/>
            </w:r>
            <w:r>
              <w:rPr>
                <w:rFonts w:ascii="Times New Roman"/>
                <w:b w:val="false"/>
                <w:i w:val="false"/>
                <w:color w:val="000000"/>
                <w:sz w:val="20"/>
              </w:rPr>
              <w:t>
Успен а/о</w:t>
            </w:r>
            <w:r>
              <w:br/>
            </w:r>
            <w:r>
              <w:rPr>
                <w:rFonts w:ascii="Times New Roman"/>
                <w:b w:val="false"/>
                <w:i w:val="false"/>
                <w:color w:val="000000"/>
                <w:sz w:val="20"/>
              </w:rPr>
              <w:t>
Қозыкеткен а/о</w:t>
            </w:r>
            <w:r>
              <w:br/>
            </w:r>
            <w:r>
              <w:rPr>
                <w:rFonts w:ascii="Times New Roman"/>
                <w:b w:val="false"/>
                <w:i w:val="false"/>
                <w:color w:val="000000"/>
                <w:sz w:val="20"/>
              </w:rPr>
              <w:t>
Ковалевка а/о</w:t>
            </w:r>
            <w:r>
              <w:br/>
            </w:r>
            <w:r>
              <w:rPr>
                <w:rFonts w:ascii="Times New Roman"/>
                <w:b w:val="false"/>
                <w:i w:val="false"/>
                <w:color w:val="000000"/>
                <w:sz w:val="20"/>
              </w:rPr>
              <w:t>
Лозовка а/о</w:t>
            </w:r>
            <w:r>
              <w:br/>
            </w:r>
            <w:r>
              <w:rPr>
                <w:rFonts w:ascii="Times New Roman"/>
                <w:b w:val="false"/>
                <w:i w:val="false"/>
                <w:color w:val="000000"/>
                <w:sz w:val="20"/>
              </w:rPr>
              <w:t>
Богатырь ауылы ауылдық округтері аумақтарында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69,5</w:t>
            </w:r>
            <w:r>
              <w:br/>
            </w:r>
            <w:r>
              <w:rPr>
                <w:rFonts w:ascii="Times New Roman"/>
                <w:b w:val="false"/>
                <w:i w:val="false"/>
                <w:color w:val="000000"/>
                <w:sz w:val="20"/>
              </w:rPr>
              <w:t>
 </w:t>
            </w:r>
            <w:r>
              <w:br/>
            </w:r>
            <w:r>
              <w:rPr>
                <w:rFonts w:ascii="Times New Roman"/>
                <w:b w:val="false"/>
                <w:i w:val="false"/>
                <w:color w:val="000000"/>
                <w:sz w:val="20"/>
              </w:rPr>
              <w:t>
1,9</w:t>
            </w:r>
            <w:r>
              <w:br/>
            </w:r>
            <w:r>
              <w:rPr>
                <w:rFonts w:ascii="Times New Roman"/>
                <w:b w:val="false"/>
                <w:i w:val="false"/>
                <w:color w:val="000000"/>
                <w:sz w:val="20"/>
              </w:rPr>
              <w:t>
0,9</w:t>
            </w:r>
            <w:r>
              <w:br/>
            </w:r>
            <w:r>
              <w:rPr>
                <w:rFonts w:ascii="Times New Roman"/>
                <w:b w:val="false"/>
                <w:i w:val="false"/>
                <w:color w:val="000000"/>
                <w:sz w:val="20"/>
              </w:rPr>
              <w:t>
6,8</w:t>
            </w:r>
            <w:r>
              <w:br/>
            </w:r>
            <w:r>
              <w:rPr>
                <w:rFonts w:ascii="Times New Roman"/>
                <w:b w:val="false"/>
                <w:i w:val="false"/>
                <w:color w:val="000000"/>
                <w:sz w:val="20"/>
              </w:rPr>
              <w:t>
12,4</w:t>
            </w:r>
            <w:r>
              <w:br/>
            </w:r>
            <w:r>
              <w:rPr>
                <w:rFonts w:ascii="Times New Roman"/>
                <w:b w:val="false"/>
                <w:i w:val="false"/>
                <w:color w:val="000000"/>
                <w:sz w:val="20"/>
              </w:rPr>
              <w:t>
21,3</w:t>
            </w:r>
            <w:r>
              <w:br/>
            </w:r>
            <w:r>
              <w:rPr>
                <w:rFonts w:ascii="Times New Roman"/>
                <w:b w:val="false"/>
                <w:i w:val="false"/>
                <w:color w:val="000000"/>
                <w:sz w:val="20"/>
              </w:rPr>
              <w:t>
11,5</w:t>
            </w:r>
            <w:r>
              <w:br/>
            </w:r>
            <w:r>
              <w:rPr>
                <w:rFonts w:ascii="Times New Roman"/>
                <w:b w:val="false"/>
                <w:i w:val="false"/>
                <w:color w:val="000000"/>
                <w:sz w:val="20"/>
              </w:rPr>
              <w:t>
12,4</w:t>
            </w:r>
            <w:r>
              <w:br/>
            </w:r>
            <w:r>
              <w:rPr>
                <w:rFonts w:ascii="Times New Roman"/>
                <w:b w:val="false"/>
                <w:i w:val="false"/>
                <w:color w:val="000000"/>
                <w:sz w:val="20"/>
              </w:rPr>
              <w:t>
2,3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18-66</w:t>
            </w:r>
            <w:r>
              <w:br/>
            </w:r>
            <w:r>
              <w:rPr>
                <w:rFonts w:ascii="Times New Roman"/>
                <w:b w:val="false"/>
                <w:i w:val="false"/>
                <w:color w:val="000000"/>
                <w:sz w:val="20"/>
              </w:rPr>
              <w:t>
14-19</w:t>
            </w:r>
            <w:r>
              <w:br/>
            </w:r>
            <w:r>
              <w:rPr>
                <w:rFonts w:ascii="Times New Roman"/>
                <w:b w:val="false"/>
                <w:i w:val="false"/>
                <w:color w:val="000000"/>
                <w:sz w:val="20"/>
              </w:rPr>
              <w:t>
21-70</w:t>
            </w:r>
            <w:r>
              <w:br/>
            </w:r>
            <w:r>
              <w:rPr>
                <w:rFonts w:ascii="Times New Roman"/>
                <w:b w:val="false"/>
                <w:i w:val="false"/>
                <w:color w:val="000000"/>
                <w:sz w:val="20"/>
              </w:rPr>
              <w:t>
23-68</w:t>
            </w:r>
            <w:r>
              <w:br/>
            </w:r>
            <w:r>
              <w:rPr>
                <w:rFonts w:ascii="Times New Roman"/>
                <w:b w:val="false"/>
                <w:i w:val="false"/>
                <w:color w:val="000000"/>
                <w:sz w:val="20"/>
              </w:rPr>
              <w:t>
21-67</w:t>
            </w:r>
            <w:r>
              <w:br/>
            </w:r>
            <w:r>
              <w:rPr>
                <w:rFonts w:ascii="Times New Roman"/>
                <w:b w:val="false"/>
                <w:i w:val="false"/>
                <w:color w:val="000000"/>
                <w:sz w:val="20"/>
              </w:rPr>
              <w:t>
10-61</w:t>
            </w:r>
            <w:r>
              <w:br/>
            </w:r>
            <w:r>
              <w:rPr>
                <w:rFonts w:ascii="Times New Roman"/>
                <w:b w:val="false"/>
                <w:i w:val="false"/>
                <w:color w:val="000000"/>
                <w:sz w:val="20"/>
              </w:rPr>
              <w:t>
18-33</w:t>
            </w:r>
            <w:r>
              <w:br/>
            </w:r>
            <w:r>
              <w:rPr>
                <w:rFonts w:ascii="Times New Roman"/>
                <w:b w:val="false"/>
                <w:i w:val="false"/>
                <w:color w:val="000000"/>
                <w:sz w:val="20"/>
              </w:rPr>
              <w:t>
19-22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227,0</w:t>
            </w:r>
            <w:r>
              <w:br/>
            </w:r>
            <w:r>
              <w:rPr>
                <w:rFonts w:ascii="Times New Roman"/>
                <w:b w:val="false"/>
                <w:i w:val="false"/>
                <w:color w:val="000000"/>
                <w:sz w:val="20"/>
              </w:rPr>
              <w:t>
 </w:t>
            </w:r>
            <w:r>
              <w:br/>
            </w:r>
            <w:r>
              <w:rPr>
                <w:rFonts w:ascii="Times New Roman"/>
                <w:b w:val="false"/>
                <w:i w:val="false"/>
                <w:color w:val="000000"/>
                <w:sz w:val="20"/>
              </w:rPr>
              <w:t>
7,6</w:t>
            </w:r>
            <w:r>
              <w:br/>
            </w:r>
            <w:r>
              <w:rPr>
                <w:rFonts w:ascii="Times New Roman"/>
                <w:b w:val="false"/>
                <w:i w:val="false"/>
                <w:color w:val="000000"/>
                <w:sz w:val="20"/>
              </w:rPr>
              <w:t>
1,6</w:t>
            </w:r>
            <w:r>
              <w:br/>
            </w:r>
            <w:r>
              <w:rPr>
                <w:rFonts w:ascii="Times New Roman"/>
                <w:b w:val="false"/>
                <w:i w:val="false"/>
                <w:color w:val="000000"/>
                <w:sz w:val="20"/>
              </w:rPr>
              <w:t>
17,1</w:t>
            </w:r>
            <w:r>
              <w:br/>
            </w:r>
            <w:r>
              <w:rPr>
                <w:rFonts w:ascii="Times New Roman"/>
                <w:b w:val="false"/>
                <w:i w:val="false"/>
                <w:color w:val="000000"/>
                <w:sz w:val="20"/>
              </w:rPr>
              <w:t>
61,1</w:t>
            </w:r>
            <w:r>
              <w:br/>
            </w:r>
            <w:r>
              <w:rPr>
                <w:rFonts w:ascii="Times New Roman"/>
                <w:b w:val="false"/>
                <w:i w:val="false"/>
                <w:color w:val="000000"/>
                <w:sz w:val="20"/>
              </w:rPr>
              <w:t>
77,0</w:t>
            </w:r>
            <w:r>
              <w:br/>
            </w:r>
            <w:r>
              <w:rPr>
                <w:rFonts w:ascii="Times New Roman"/>
                <w:b w:val="false"/>
                <w:i w:val="false"/>
                <w:color w:val="000000"/>
                <w:sz w:val="20"/>
              </w:rPr>
              <w:t>
30,5</w:t>
            </w:r>
            <w:r>
              <w:br/>
            </w:r>
            <w:r>
              <w:rPr>
                <w:rFonts w:ascii="Times New Roman"/>
                <w:b w:val="false"/>
                <w:i w:val="false"/>
                <w:color w:val="000000"/>
                <w:sz w:val="20"/>
              </w:rPr>
              <w:t>
27,6</w:t>
            </w:r>
            <w:r>
              <w:br/>
            </w:r>
            <w:r>
              <w:rPr>
                <w:rFonts w:ascii="Times New Roman"/>
                <w:b w:val="false"/>
                <w:i w:val="false"/>
                <w:color w:val="000000"/>
                <w:sz w:val="20"/>
              </w:rPr>
              <w:t>
4,5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68,2</w:t>
            </w:r>
            <w:r>
              <w:br/>
            </w:r>
            <w:r>
              <w:rPr>
                <w:rFonts w:ascii="Times New Roman"/>
                <w:b w:val="false"/>
                <w:i w:val="false"/>
                <w:color w:val="000000"/>
                <w:sz w:val="20"/>
              </w:rPr>
              <w:t>
 </w:t>
            </w:r>
            <w:r>
              <w:br/>
            </w:r>
            <w:r>
              <w:rPr>
                <w:rFonts w:ascii="Times New Roman"/>
                <w:b w:val="false"/>
                <w:i w:val="false"/>
                <w:color w:val="000000"/>
                <w:sz w:val="20"/>
              </w:rPr>
              <w:t>
2,3</w:t>
            </w:r>
            <w:r>
              <w:br/>
            </w:r>
            <w:r>
              <w:rPr>
                <w:rFonts w:ascii="Times New Roman"/>
                <w:b w:val="false"/>
                <w:i w:val="false"/>
                <w:color w:val="000000"/>
                <w:sz w:val="20"/>
              </w:rPr>
              <w:t>
0,5</w:t>
            </w:r>
            <w:r>
              <w:br/>
            </w:r>
            <w:r>
              <w:rPr>
                <w:rFonts w:ascii="Times New Roman"/>
                <w:b w:val="false"/>
                <w:i w:val="false"/>
                <w:color w:val="000000"/>
                <w:sz w:val="20"/>
              </w:rPr>
              <w:t>
5,1</w:t>
            </w:r>
            <w:r>
              <w:br/>
            </w:r>
            <w:r>
              <w:rPr>
                <w:rFonts w:ascii="Times New Roman"/>
                <w:b w:val="false"/>
                <w:i w:val="false"/>
                <w:color w:val="000000"/>
                <w:sz w:val="20"/>
              </w:rPr>
              <w:t>
18,3</w:t>
            </w:r>
            <w:r>
              <w:br/>
            </w:r>
            <w:r>
              <w:rPr>
                <w:rFonts w:ascii="Times New Roman"/>
                <w:b w:val="false"/>
                <w:i w:val="false"/>
                <w:color w:val="000000"/>
                <w:sz w:val="20"/>
              </w:rPr>
              <w:t>
23,1</w:t>
            </w:r>
            <w:r>
              <w:br/>
            </w:r>
            <w:r>
              <w:rPr>
                <w:rFonts w:ascii="Times New Roman"/>
                <w:b w:val="false"/>
                <w:i w:val="false"/>
                <w:color w:val="000000"/>
                <w:sz w:val="20"/>
              </w:rPr>
              <w:t>
9,2</w:t>
            </w:r>
            <w:r>
              <w:br/>
            </w:r>
            <w:r>
              <w:rPr>
                <w:rFonts w:ascii="Times New Roman"/>
                <w:b w:val="false"/>
                <w:i w:val="false"/>
                <w:color w:val="000000"/>
                <w:sz w:val="20"/>
              </w:rPr>
              <w:t>
8,3</w:t>
            </w:r>
            <w:r>
              <w:br/>
            </w:r>
            <w:r>
              <w:rPr>
                <w:rFonts w:ascii="Times New Roman"/>
                <w:b w:val="false"/>
                <w:i w:val="false"/>
                <w:color w:val="000000"/>
                <w:sz w:val="20"/>
              </w:rPr>
              <w:t>
1,4</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Қорғау аймақтары:</w:t>
            </w:r>
            <w:r>
              <w:br/>
            </w:r>
            <w:r>
              <w:rPr>
                <w:rFonts w:ascii="Times New Roman"/>
                <w:b w:val="false"/>
                <w:i w:val="false"/>
                <w:color w:val="000000"/>
                <w:sz w:val="20"/>
              </w:rPr>
              <w:t xml:space="preserve">
 - мемлекеттік орман қоры </w:t>
            </w:r>
            <w:r>
              <w:br/>
            </w:r>
            <w:r>
              <w:rPr>
                <w:rFonts w:ascii="Times New Roman"/>
                <w:b w:val="false"/>
                <w:i w:val="false"/>
                <w:color w:val="000000"/>
                <w:sz w:val="20"/>
              </w:rPr>
              <w:t>
 - байланыс желісі (жер асты кабелі)</w:t>
            </w:r>
            <w:r>
              <w:br/>
            </w:r>
            <w:r>
              <w:rPr>
                <w:rFonts w:ascii="Times New Roman"/>
                <w:b w:val="false"/>
                <w:i w:val="false"/>
                <w:color w:val="000000"/>
                <w:sz w:val="20"/>
              </w:rPr>
              <w:t>
 - электр тартудың желілері</w:t>
            </w:r>
            <w:r>
              <w:br/>
            </w:r>
            <w:r>
              <w:rPr>
                <w:rFonts w:ascii="Times New Roman"/>
                <w:b w:val="false"/>
                <w:i w:val="false"/>
                <w:color w:val="000000"/>
                <w:sz w:val="20"/>
              </w:rPr>
              <w:t>
 - автомобиль жолдары:</w:t>
            </w:r>
            <w:r>
              <w:br/>
            </w:r>
            <w:r>
              <w:rPr>
                <w:rFonts w:ascii="Times New Roman"/>
                <w:b w:val="false"/>
                <w:i w:val="false"/>
                <w:color w:val="000000"/>
                <w:sz w:val="20"/>
              </w:rPr>
              <w:t>
1. "Павлодар облысының коммуналдық шаруашылық, көлік және коммуникациялар департаменті" ММ</w:t>
            </w:r>
            <w:r>
              <w:br/>
            </w:r>
            <w:r>
              <w:rPr>
                <w:rFonts w:ascii="Times New Roman"/>
                <w:b w:val="false"/>
                <w:i w:val="false"/>
                <w:color w:val="000000"/>
                <w:sz w:val="20"/>
              </w:rPr>
              <w:t>
2. "ҚР ККМ көлік инфрақұрылымы комитеті Павлодар облыстық басқармасы" ММ</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86</w:t>
            </w:r>
            <w:r>
              <w:br/>
            </w:r>
            <w:r>
              <w:rPr>
                <w:rFonts w:ascii="Times New Roman"/>
                <w:b w:val="false"/>
                <w:i w:val="false"/>
                <w:color w:val="000000"/>
                <w:sz w:val="20"/>
              </w:rPr>
              <w:t>
 </w:t>
            </w:r>
            <w:r>
              <w:br/>
            </w:r>
            <w:r>
              <w:rPr>
                <w:rFonts w:ascii="Times New Roman"/>
                <w:b w:val="false"/>
                <w:i w:val="false"/>
                <w:color w:val="000000"/>
                <w:sz w:val="20"/>
              </w:rPr>
              <w:t>
75,2</w:t>
            </w:r>
            <w:r>
              <w:br/>
            </w:r>
            <w:r>
              <w:rPr>
                <w:rFonts w:ascii="Times New Roman"/>
                <w:b w:val="false"/>
                <w:i w:val="false"/>
                <w:color w:val="000000"/>
                <w:sz w:val="20"/>
              </w:rPr>
              <w:t>
384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236,7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97,3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2000</w:t>
            </w:r>
            <w:r>
              <w:br/>
            </w:r>
            <w:r>
              <w:rPr>
                <w:rFonts w:ascii="Times New Roman"/>
                <w:b w:val="false"/>
                <w:i w:val="false"/>
                <w:color w:val="000000"/>
                <w:sz w:val="20"/>
              </w:rPr>
              <w:t>
 </w:t>
            </w:r>
            <w:r>
              <w:br/>
            </w:r>
            <w:r>
              <w:rPr>
                <w:rFonts w:ascii="Times New Roman"/>
                <w:b w:val="false"/>
                <w:i w:val="false"/>
                <w:color w:val="000000"/>
                <w:sz w:val="20"/>
              </w:rPr>
              <w:t>
2 / 2</w:t>
            </w:r>
            <w:r>
              <w:br/>
            </w:r>
            <w:r>
              <w:rPr>
                <w:rFonts w:ascii="Times New Roman"/>
                <w:b w:val="false"/>
                <w:i w:val="false"/>
                <w:color w:val="000000"/>
                <w:sz w:val="20"/>
              </w:rPr>
              <w:t>
20 / 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 / 30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 50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21159,1</w:t>
            </w:r>
            <w:r>
              <w:br/>
            </w:r>
            <w:r>
              <w:rPr>
                <w:rFonts w:ascii="Times New Roman"/>
                <w:b w:val="false"/>
                <w:i w:val="false"/>
                <w:color w:val="000000"/>
                <w:sz w:val="20"/>
              </w:rPr>
              <w:t>
17200</w:t>
            </w:r>
            <w:r>
              <w:br/>
            </w:r>
            <w:r>
              <w:rPr>
                <w:rFonts w:ascii="Times New Roman"/>
                <w:b w:val="false"/>
                <w:i w:val="false"/>
                <w:color w:val="000000"/>
                <w:sz w:val="20"/>
              </w:rPr>
              <w:t>
 </w:t>
            </w:r>
            <w:r>
              <w:br/>
            </w:r>
            <w:r>
              <w:rPr>
                <w:rFonts w:ascii="Times New Roman"/>
                <w:b w:val="false"/>
                <w:i w:val="false"/>
                <w:color w:val="000000"/>
                <w:sz w:val="20"/>
              </w:rPr>
              <w:t>
30,1</w:t>
            </w:r>
            <w:r>
              <w:br/>
            </w:r>
            <w:r>
              <w:rPr>
                <w:rFonts w:ascii="Times New Roman"/>
                <w:b w:val="false"/>
                <w:i w:val="false"/>
                <w:color w:val="000000"/>
                <w:sz w:val="20"/>
              </w:rPr>
              <w:t>
1536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973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r>
              <w:br/>
            </w:r>
            <w:r>
              <w:rPr>
                <w:rFonts w:ascii="Times New Roman"/>
                <w:b w:val="false"/>
                <w:i w:val="false"/>
                <w:color w:val="000000"/>
                <w:sz w:val="20"/>
              </w:rPr>
              <w:t>
5160</w:t>
            </w:r>
            <w:r>
              <w:br/>
            </w:r>
            <w:r>
              <w:rPr>
                <w:rFonts w:ascii="Times New Roman"/>
                <w:b w:val="false"/>
                <w:i w:val="false"/>
                <w:color w:val="000000"/>
                <w:sz w:val="20"/>
              </w:rPr>
              <w:t>
 </w:t>
            </w:r>
            <w:r>
              <w:br/>
            </w:r>
            <w:r>
              <w:rPr>
                <w:rFonts w:ascii="Times New Roman"/>
                <w:b w:val="false"/>
                <w:i w:val="false"/>
                <w:color w:val="000000"/>
                <w:sz w:val="20"/>
              </w:rPr>
              <w:t>
9</w:t>
            </w:r>
            <w:r>
              <w:br/>
            </w:r>
            <w:r>
              <w:rPr>
                <w:rFonts w:ascii="Times New Roman"/>
                <w:b w:val="false"/>
                <w:i w:val="false"/>
                <w:color w:val="000000"/>
                <w:sz w:val="20"/>
              </w:rPr>
              <w:t>
461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426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292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күзету аймақтары мен белдеулері, оның ішінде:</w:t>
            </w:r>
            <w:r>
              <w:br/>
            </w:r>
            <w:r>
              <w:rPr>
                <w:rFonts w:ascii="Times New Roman"/>
                <w:b w:val="false"/>
                <w:i w:val="false"/>
                <w:color w:val="000000"/>
                <w:sz w:val="20"/>
              </w:rPr>
              <w:t>
- шағын көлдер мен өзендерге арналған (2 шаршы метрден бастап)</w:t>
            </w:r>
            <w:r>
              <w:br/>
            </w:r>
            <w:r>
              <w:rPr>
                <w:rFonts w:ascii="Times New Roman"/>
                <w:b w:val="false"/>
                <w:i w:val="false"/>
                <w:color w:val="000000"/>
                <w:sz w:val="20"/>
              </w:rPr>
              <w:t>
- батпақ және өзендерге арналған (2 шаршы метрден бастап)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w:t>
            </w:r>
            <w:r>
              <w:br/>
            </w:r>
            <w:r>
              <w:rPr>
                <w:rFonts w:ascii="Times New Roman"/>
                <w:b w:val="false"/>
                <w:i w:val="false"/>
                <w:color w:val="000000"/>
                <w:sz w:val="20"/>
              </w:rPr>
              <w:t>
300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21477</w:t>
            </w:r>
            <w:r>
              <w:br/>
            </w:r>
            <w:r>
              <w:rPr>
                <w:rFonts w:ascii="Times New Roman"/>
                <w:b w:val="false"/>
                <w:i w:val="false"/>
                <w:color w:val="000000"/>
                <w:sz w:val="20"/>
              </w:rPr>
              <w:t>
 </w:t>
            </w:r>
            <w:r>
              <w:br/>
            </w:r>
            <w:r>
              <w:rPr>
                <w:rFonts w:ascii="Times New Roman"/>
                <w:b w:val="false"/>
                <w:i w:val="false"/>
                <w:color w:val="000000"/>
                <w:sz w:val="20"/>
              </w:rPr>
              <w:t>
510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6443</w:t>
            </w:r>
            <w:r>
              <w:br/>
            </w:r>
            <w:r>
              <w:rPr>
                <w:rFonts w:ascii="Times New Roman"/>
                <w:b w:val="false"/>
                <w:i w:val="false"/>
                <w:color w:val="000000"/>
                <w:sz w:val="20"/>
              </w:rPr>
              <w:t>
 </w:t>
            </w:r>
            <w:r>
              <w:br/>
            </w:r>
            <w:r>
              <w:rPr>
                <w:rFonts w:ascii="Times New Roman"/>
                <w:b w:val="false"/>
                <w:i w:val="false"/>
                <w:color w:val="000000"/>
                <w:sz w:val="20"/>
              </w:rPr>
              <w:t>
153</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43373,1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13012,2</w:t>
            </w:r>
          </w:p>
        </w:tc>
      </w:tr>
    </w:tbl>
    <w:p>
      <w:pPr>
        <w:spacing w:after="0"/>
        <w:ind w:left="0"/>
        <w:jc w:val="left"/>
      </w:pP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16 - кесте</w:t>
      </w:r>
    </w:p>
    <w:bookmarkEnd w:id="29"/>
    <w:p>
      <w:pPr>
        <w:spacing w:after="0"/>
        <w:ind w:left="0"/>
        <w:jc w:val="left"/>
      </w:pPr>
      <w:r>
        <w:rPr>
          <w:rFonts w:ascii="Times New Roman"/>
          <w:b/>
          <w:i w:val="false"/>
          <w:color w:val="000000"/>
        </w:rPr>
        <w:t xml:space="preserve"> Ластанған және бүлінген жерлердің консервациясы</w:t>
      </w:r>
    </w:p>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3890"/>
        <w:gridCol w:w="1332"/>
        <w:gridCol w:w="1846"/>
        <w:gridCol w:w="1847"/>
      </w:tblGrid>
      <w:tr>
        <w:trPr>
          <w:trHeight w:val="30" w:hRule="atLeast"/>
        </w:trPr>
        <w:tc>
          <w:tcPr>
            <w:tcW w:w="3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алаңы, га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 себебі</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консервацияланғаны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Консервацияға жататындар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 о.</w:t>
            </w:r>
            <w:r>
              <w:br/>
            </w:r>
            <w:r>
              <w:rPr>
                <w:rFonts w:ascii="Times New Roman"/>
                <w:b w:val="false"/>
                <w:i w:val="false"/>
                <w:color w:val="000000"/>
                <w:sz w:val="20"/>
              </w:rPr>
              <w:t>
Образцовка б. е.м.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елді мекен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Ольгина а.о.</w:t>
            </w:r>
            <w:r>
              <w:br/>
            </w:r>
            <w:r>
              <w:rPr>
                <w:rFonts w:ascii="Times New Roman"/>
                <w:b w:val="false"/>
                <w:i w:val="false"/>
                <w:color w:val="000000"/>
                <w:sz w:val="20"/>
              </w:rPr>
              <w:t>
Наташино б. е.м.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елді мекен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Ольгина а. о.</w:t>
            </w:r>
            <w:r>
              <w:br/>
            </w:r>
            <w:r>
              <w:rPr>
                <w:rFonts w:ascii="Times New Roman"/>
                <w:b w:val="false"/>
                <w:i w:val="false"/>
                <w:color w:val="000000"/>
                <w:sz w:val="20"/>
              </w:rPr>
              <w:t>
Борисовка б. е.м.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елді мекен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а. о.</w:t>
            </w:r>
            <w:r>
              <w:br/>
            </w:r>
            <w:r>
              <w:rPr>
                <w:rFonts w:ascii="Times New Roman"/>
                <w:b w:val="false"/>
                <w:i w:val="false"/>
                <w:color w:val="000000"/>
                <w:sz w:val="20"/>
              </w:rPr>
              <w:t>
Боярское б. е.м.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елді мекен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 а. о.</w:t>
            </w:r>
            <w:r>
              <w:br/>
            </w:r>
            <w:r>
              <w:rPr>
                <w:rFonts w:ascii="Times New Roman"/>
                <w:b w:val="false"/>
                <w:i w:val="false"/>
                <w:color w:val="000000"/>
                <w:sz w:val="20"/>
              </w:rPr>
              <w:t>
Милорадовка б. е.м.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елді мекен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 а. о.</w:t>
            </w:r>
            <w:r>
              <w:br/>
            </w:r>
            <w:r>
              <w:rPr>
                <w:rFonts w:ascii="Times New Roman"/>
                <w:b w:val="false"/>
                <w:i w:val="false"/>
                <w:color w:val="000000"/>
                <w:sz w:val="20"/>
              </w:rPr>
              <w:t>
Ульяновка б. е.м.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елді мекен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 а. о.</w:t>
            </w:r>
            <w:r>
              <w:br/>
            </w:r>
            <w:r>
              <w:rPr>
                <w:rFonts w:ascii="Times New Roman"/>
                <w:b w:val="false"/>
                <w:i w:val="false"/>
                <w:color w:val="000000"/>
                <w:sz w:val="20"/>
              </w:rPr>
              <w:t>
Крупское б. е.м.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елді мекен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а. о.</w:t>
            </w:r>
            <w:r>
              <w:br/>
            </w:r>
            <w:r>
              <w:rPr>
                <w:rFonts w:ascii="Times New Roman"/>
                <w:b w:val="false"/>
                <w:i w:val="false"/>
                <w:color w:val="000000"/>
                <w:sz w:val="20"/>
              </w:rPr>
              <w:t>
Чайковка б. е.м.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елді мекен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елді мекен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ұсынылған шаралар – бүлінген жерлерді қайта қалпына келтіру жобасын жасау және алдағы уақытта оларды тағайындалуы бойынша пайдалану қажет.</w:t>
      </w:r>
    </w:p>
    <w:bookmarkStart w:name="z31" w:id="30"/>
    <w:p>
      <w:pPr>
        <w:spacing w:after="0"/>
        <w:ind w:left="0"/>
        <w:jc w:val="both"/>
      </w:pPr>
      <w:r>
        <w:rPr>
          <w:rFonts w:ascii="Times New Roman"/>
          <w:b w:val="false"/>
          <w:i w:val="false"/>
          <w:color w:val="000000"/>
          <w:sz w:val="28"/>
        </w:rPr>
        <w:t>
      17 - кесте</w:t>
      </w:r>
    </w:p>
    <w:bookmarkEnd w:id="30"/>
    <w:p>
      <w:pPr>
        <w:spacing w:after="0"/>
        <w:ind w:left="0"/>
        <w:jc w:val="left"/>
      </w:pPr>
      <w:r>
        <w:rPr>
          <w:rFonts w:ascii="Times New Roman"/>
          <w:b/>
          <w:i w:val="false"/>
          <w:color w:val="000000"/>
        </w:rPr>
        <w:t xml:space="preserve"> Өнеркәсіп, көлік, байланыс, қорғаныс және ауыл шаруашылығынан</w:t>
      </w:r>
      <w:r>
        <w:br/>
      </w:r>
      <w:r>
        <w:rPr>
          <w:rFonts w:ascii="Times New Roman"/>
          <w:b/>
          <w:i w:val="false"/>
          <w:color w:val="000000"/>
        </w:rPr>
        <w:t>өзге де мақсатқа арналған жерлерді аймақтарға бөлу</w:t>
      </w:r>
    </w:p>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2371"/>
        <w:gridCol w:w="2168"/>
        <w:gridCol w:w="1718"/>
        <w:gridCol w:w="2169"/>
        <w:gridCol w:w="2169"/>
        <w:gridCol w:w="443"/>
        <w:gridCol w:w="447"/>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Нысаналардың</w:t>
            </w:r>
            <w:r>
              <w:br/>
            </w:r>
            <w:r>
              <w:rPr>
                <w:rFonts w:ascii="Times New Roman"/>
                <w:b w:val="false"/>
                <w:i w:val="false"/>
                <w:color w:val="000000"/>
                <w:sz w:val="20"/>
              </w:rPr>
              <w:t>
атауы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w:t>
            </w:r>
            <w:r>
              <w:br/>
            </w:r>
            <w:r>
              <w:rPr>
                <w:rFonts w:ascii="Times New Roman"/>
                <w:b w:val="false"/>
                <w:i w:val="false"/>
                <w:color w:val="000000"/>
                <w:sz w:val="20"/>
              </w:rPr>
              <w:t>
ық</w:t>
            </w:r>
            <w:r>
              <w:br/>
            </w:r>
            <w:r>
              <w:rPr>
                <w:rFonts w:ascii="Times New Roman"/>
                <w:b w:val="false"/>
                <w:i w:val="false"/>
                <w:color w:val="000000"/>
                <w:sz w:val="20"/>
              </w:rPr>
              <w:t>
жерл</w:t>
            </w:r>
            <w:r>
              <w:br/>
            </w:r>
            <w:r>
              <w:rPr>
                <w:rFonts w:ascii="Times New Roman"/>
                <w:b w:val="false"/>
                <w:i w:val="false"/>
                <w:color w:val="000000"/>
                <w:sz w:val="20"/>
              </w:rPr>
              <w:t>
ер</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r>
              <w:br/>
            </w:r>
            <w:r>
              <w:rPr>
                <w:rFonts w:ascii="Times New Roman"/>
                <w:b w:val="false"/>
                <w:i w:val="false"/>
                <w:color w:val="000000"/>
                <w:sz w:val="20"/>
              </w:rPr>
              <w:t>
ішінде</w:t>
            </w:r>
            <w:r>
              <w:br/>
            </w:r>
            <w:r>
              <w:rPr>
                <w:rFonts w:ascii="Times New Roman"/>
                <w:b w:val="false"/>
                <w:i w:val="false"/>
                <w:color w:val="000000"/>
                <w:sz w:val="20"/>
              </w:rPr>
              <w:t>
ауыл</w:t>
            </w:r>
            <w:r>
              <w:br/>
            </w:r>
            <w:r>
              <w:rPr>
                <w:rFonts w:ascii="Times New Roman"/>
                <w:b w:val="false"/>
                <w:i w:val="false"/>
                <w:color w:val="000000"/>
                <w:sz w:val="20"/>
              </w:rPr>
              <w:t>
шаруаш</w:t>
            </w:r>
            <w:r>
              <w:br/>
            </w:r>
            <w:r>
              <w:rPr>
                <w:rFonts w:ascii="Times New Roman"/>
                <w:b w:val="false"/>
                <w:i w:val="false"/>
                <w:color w:val="000000"/>
                <w:sz w:val="20"/>
              </w:rPr>
              <w:t>
ылығын</w:t>
            </w:r>
            <w:r>
              <w:br/>
            </w:r>
            <w:r>
              <w:rPr>
                <w:rFonts w:ascii="Times New Roman"/>
                <w:b w:val="false"/>
                <w:i w:val="false"/>
                <w:color w:val="000000"/>
                <w:sz w:val="20"/>
              </w:rPr>
              <w:t>
ың</w:t>
            </w:r>
            <w:r>
              <w:br/>
            </w:r>
            <w:r>
              <w:rPr>
                <w:rFonts w:ascii="Times New Roman"/>
                <w:b w:val="false"/>
                <w:i w:val="false"/>
                <w:color w:val="000000"/>
                <w:sz w:val="20"/>
              </w:rPr>
              <w:t>
алқапт</w:t>
            </w:r>
            <w:r>
              <w:br/>
            </w:r>
            <w:r>
              <w:rPr>
                <w:rFonts w:ascii="Times New Roman"/>
                <w:b w:val="false"/>
                <w:i w:val="false"/>
                <w:color w:val="000000"/>
                <w:sz w:val="20"/>
              </w:rPr>
              <w:t>
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w:t>
            </w:r>
            <w:r>
              <w:br/>
            </w:r>
            <w:r>
              <w:rPr>
                <w:rFonts w:ascii="Times New Roman"/>
                <w:b w:val="false"/>
                <w:i w:val="false"/>
                <w:color w:val="000000"/>
                <w:sz w:val="20"/>
              </w:rPr>
              <w:t>
пайдалану</w:t>
            </w:r>
            <w:r>
              <w:br/>
            </w:r>
            <w:r>
              <w:rPr>
                <w:rFonts w:ascii="Times New Roman"/>
                <w:b w:val="false"/>
                <w:i w:val="false"/>
                <w:color w:val="000000"/>
                <w:sz w:val="20"/>
              </w:rPr>
              <w:t>
шарттарымен</w:t>
            </w:r>
            <w:r>
              <w:br/>
            </w:r>
            <w:r>
              <w:rPr>
                <w:rFonts w:ascii="Times New Roman"/>
                <w:b w:val="false"/>
                <w:i w:val="false"/>
                <w:color w:val="000000"/>
                <w:sz w:val="20"/>
              </w:rPr>
              <w:t>
(меншік иелері</w:t>
            </w:r>
            <w:r>
              <w:br/>
            </w:r>
            <w:r>
              <w:rPr>
                <w:rFonts w:ascii="Times New Roman"/>
                <w:b w:val="false"/>
                <w:i w:val="false"/>
                <w:color w:val="000000"/>
                <w:sz w:val="20"/>
              </w:rPr>
              <w:t>
мен жер</w:t>
            </w:r>
            <w:r>
              <w:br/>
            </w:r>
            <w:r>
              <w:rPr>
                <w:rFonts w:ascii="Times New Roman"/>
                <w:b w:val="false"/>
                <w:i w:val="false"/>
                <w:color w:val="000000"/>
                <w:sz w:val="20"/>
              </w:rPr>
              <w:t>
пайдаланушылард</w:t>
            </w:r>
            <w:r>
              <w:br/>
            </w:r>
            <w:r>
              <w:rPr>
                <w:rFonts w:ascii="Times New Roman"/>
                <w:b w:val="false"/>
                <w:i w:val="false"/>
                <w:color w:val="000000"/>
                <w:sz w:val="20"/>
              </w:rPr>
              <w:t>
ан алып қоюсыз)</w:t>
            </w:r>
            <w:r>
              <w:br/>
            </w:r>
            <w:r>
              <w:rPr>
                <w:rFonts w:ascii="Times New Roman"/>
                <w:b w:val="false"/>
                <w:i w:val="false"/>
                <w:color w:val="000000"/>
                <w:sz w:val="20"/>
              </w:rPr>
              <w:t>
аймақтарды</w:t>
            </w:r>
            <w:r>
              <w:br/>
            </w:r>
            <w:r>
              <w:rPr>
                <w:rFonts w:ascii="Times New Roman"/>
                <w:b w:val="false"/>
                <w:i w:val="false"/>
                <w:color w:val="000000"/>
                <w:sz w:val="20"/>
              </w:rPr>
              <w:t>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r>
              <w:br/>
            </w:r>
            <w:r>
              <w:rPr>
                <w:rFonts w:ascii="Times New Roman"/>
                <w:b w:val="false"/>
                <w:i w:val="false"/>
                <w:color w:val="000000"/>
                <w:sz w:val="20"/>
              </w:rPr>
              <w:t>
шаруашылығынан</w:t>
            </w:r>
            <w:r>
              <w:br/>
            </w:r>
            <w:r>
              <w:rPr>
                <w:rFonts w:ascii="Times New Roman"/>
                <w:b w:val="false"/>
                <w:i w:val="false"/>
                <w:color w:val="000000"/>
                <w:sz w:val="20"/>
              </w:rPr>
              <w:t>
өзге де</w:t>
            </w:r>
            <w:r>
              <w:br/>
            </w:r>
            <w:r>
              <w:rPr>
                <w:rFonts w:ascii="Times New Roman"/>
                <w:b w:val="false"/>
                <w:i w:val="false"/>
                <w:color w:val="000000"/>
                <w:sz w:val="20"/>
              </w:rPr>
              <w:t>
мақсатқа</w:t>
            </w:r>
            <w:r>
              <w:br/>
            </w:r>
            <w:r>
              <w:rPr>
                <w:rFonts w:ascii="Times New Roman"/>
                <w:b w:val="false"/>
                <w:i w:val="false"/>
                <w:color w:val="000000"/>
                <w:sz w:val="20"/>
              </w:rPr>
              <w:t>
арналған</w:t>
            </w:r>
            <w:r>
              <w:br/>
            </w:r>
            <w:r>
              <w:rPr>
                <w:rFonts w:ascii="Times New Roman"/>
                <w:b w:val="false"/>
                <w:i w:val="false"/>
                <w:color w:val="000000"/>
                <w:sz w:val="20"/>
              </w:rPr>
              <w:t>
жерлерді беру</w:t>
            </w:r>
            <w:r>
              <w:br/>
            </w:r>
            <w:r>
              <w:rPr>
                <w:rFonts w:ascii="Times New Roman"/>
                <w:b w:val="false"/>
                <w:i w:val="false"/>
                <w:color w:val="000000"/>
                <w:sz w:val="20"/>
              </w:rPr>
              <w:t>
мүмкіндігі</w:t>
            </w:r>
            <w:r>
              <w:br/>
            </w:r>
            <w:r>
              <w:rPr>
                <w:rFonts w:ascii="Times New Roman"/>
                <w:b w:val="false"/>
                <w:i w:val="false"/>
                <w:color w:val="000000"/>
                <w:sz w:val="20"/>
              </w:rPr>
              <w:t>
(меншік иелері</w:t>
            </w:r>
            <w:r>
              <w:br/>
            </w:r>
            <w:r>
              <w:rPr>
                <w:rFonts w:ascii="Times New Roman"/>
                <w:b w:val="false"/>
                <w:i w:val="false"/>
                <w:color w:val="000000"/>
                <w:sz w:val="20"/>
              </w:rPr>
              <w:t>
мен жер</w:t>
            </w:r>
            <w:r>
              <w:br/>
            </w:r>
            <w:r>
              <w:rPr>
                <w:rFonts w:ascii="Times New Roman"/>
                <w:b w:val="false"/>
                <w:i w:val="false"/>
                <w:color w:val="000000"/>
                <w:sz w:val="20"/>
              </w:rPr>
              <w:t>
пайдаланушылар</w:t>
            </w:r>
            <w:r>
              <w:br/>
            </w:r>
            <w:r>
              <w:rPr>
                <w:rFonts w:ascii="Times New Roman"/>
                <w:b w:val="false"/>
                <w:i w:val="false"/>
                <w:color w:val="000000"/>
                <w:sz w:val="20"/>
              </w:rPr>
              <w:t>
дан алып</w:t>
            </w:r>
            <w:r>
              <w:br/>
            </w:r>
            <w:r>
              <w:rPr>
                <w:rFonts w:ascii="Times New Roman"/>
                <w:b w:val="false"/>
                <w:i w:val="false"/>
                <w:color w:val="000000"/>
                <w:sz w:val="20"/>
              </w:rPr>
              <w:t>
қоюсыз)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w:t>
            </w:r>
            <w:r>
              <w:br/>
            </w:r>
            <w:r>
              <w:rPr>
                <w:rFonts w:ascii="Times New Roman"/>
                <w:b w:val="false"/>
                <w:i w:val="false"/>
                <w:color w:val="000000"/>
                <w:sz w:val="20"/>
              </w:rPr>
              <w:t>
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r>
              <w:br/>
            </w:r>
            <w:r>
              <w:rPr>
                <w:rFonts w:ascii="Times New Roman"/>
                <w:b w:val="false"/>
                <w:i w:val="false"/>
                <w:color w:val="000000"/>
                <w:sz w:val="20"/>
              </w:rPr>
              <w:t>
ішінде</w:t>
            </w:r>
            <w:r>
              <w:br/>
            </w:r>
            <w:r>
              <w:rPr>
                <w:rFonts w:ascii="Times New Roman"/>
                <w:b w:val="false"/>
                <w:i w:val="false"/>
                <w:color w:val="000000"/>
                <w:sz w:val="20"/>
              </w:rPr>
              <w:t>
ауыл</w:t>
            </w:r>
            <w:r>
              <w:br/>
            </w:r>
            <w:r>
              <w:rPr>
                <w:rFonts w:ascii="Times New Roman"/>
                <w:b w:val="false"/>
                <w:i w:val="false"/>
                <w:color w:val="000000"/>
                <w:sz w:val="20"/>
              </w:rPr>
              <w:t>
шаруашыл</w:t>
            </w:r>
            <w:r>
              <w:br/>
            </w:r>
            <w:r>
              <w:rPr>
                <w:rFonts w:ascii="Times New Roman"/>
                <w:b w:val="false"/>
                <w:i w:val="false"/>
                <w:color w:val="000000"/>
                <w:sz w:val="20"/>
              </w:rPr>
              <w:t>
ығы</w:t>
            </w:r>
            <w:r>
              <w:br/>
            </w:r>
            <w:r>
              <w:rPr>
                <w:rFonts w:ascii="Times New Roman"/>
                <w:b w:val="false"/>
                <w:i w:val="false"/>
                <w:color w:val="000000"/>
                <w:sz w:val="20"/>
              </w:rPr>
              <w:t>
мақсатын</w:t>
            </w:r>
            <w:r>
              <w:br/>
            </w:r>
            <w:r>
              <w:rPr>
                <w:rFonts w:ascii="Times New Roman"/>
                <w:b w:val="false"/>
                <w:i w:val="false"/>
                <w:color w:val="000000"/>
                <w:sz w:val="20"/>
              </w:rPr>
              <w:t>
дағы</w:t>
            </w:r>
            <w:r>
              <w:br/>
            </w:r>
            <w:r>
              <w:rPr>
                <w:rFonts w:ascii="Times New Roman"/>
                <w:b w:val="false"/>
                <w:i w:val="false"/>
                <w:color w:val="000000"/>
                <w:sz w:val="20"/>
              </w:rPr>
              <w:t>
жерлерде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r>
              <w:br/>
            </w:r>
            <w:r>
              <w:rPr>
                <w:rFonts w:ascii="Times New Roman"/>
                <w:b w:val="false"/>
                <w:i w:val="false"/>
                <w:color w:val="000000"/>
                <w:sz w:val="20"/>
              </w:rPr>
              <w:t>
шаруашы</w:t>
            </w:r>
            <w:r>
              <w:br/>
            </w:r>
            <w:r>
              <w:rPr>
                <w:rFonts w:ascii="Times New Roman"/>
                <w:b w:val="false"/>
                <w:i w:val="false"/>
                <w:color w:val="000000"/>
                <w:sz w:val="20"/>
              </w:rPr>
              <w:t>
лығына</w:t>
            </w:r>
            <w:r>
              <w:br/>
            </w:r>
            <w:r>
              <w:rPr>
                <w:rFonts w:ascii="Times New Roman"/>
                <w:b w:val="false"/>
                <w:i w:val="false"/>
                <w:color w:val="000000"/>
                <w:sz w:val="20"/>
              </w:rPr>
              <w:t>
пайдала</w:t>
            </w:r>
            <w:r>
              <w:br/>
            </w:r>
            <w:r>
              <w:rPr>
                <w:rFonts w:ascii="Times New Roman"/>
                <w:b w:val="false"/>
                <w:i w:val="false"/>
                <w:color w:val="000000"/>
                <w:sz w:val="20"/>
              </w:rPr>
              <w:t>
нуға</w:t>
            </w:r>
            <w:r>
              <w:br/>
            </w:r>
            <w:r>
              <w:rPr>
                <w:rFonts w:ascii="Times New Roman"/>
                <w:b w:val="false"/>
                <w:i w:val="false"/>
                <w:color w:val="000000"/>
                <w:sz w:val="20"/>
              </w:rPr>
              <w:t>
арналға</w:t>
            </w:r>
            <w:r>
              <w:br/>
            </w:r>
            <w:r>
              <w:rPr>
                <w:rFonts w:ascii="Times New Roman"/>
                <w:b w:val="false"/>
                <w:i w:val="false"/>
                <w:color w:val="000000"/>
                <w:sz w:val="20"/>
              </w:rPr>
              <w:t>
н</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r>
              <w:br/>
            </w:r>
            <w:r>
              <w:rPr>
                <w:rFonts w:ascii="Times New Roman"/>
                <w:b w:val="false"/>
                <w:i w:val="false"/>
                <w:color w:val="000000"/>
                <w:sz w:val="20"/>
              </w:rPr>
              <w:t>
де</w:t>
            </w:r>
            <w:r>
              <w:br/>
            </w:r>
            <w:r>
              <w:rPr>
                <w:rFonts w:ascii="Times New Roman"/>
                <w:b w:val="false"/>
                <w:i w:val="false"/>
                <w:color w:val="000000"/>
                <w:sz w:val="20"/>
              </w:rPr>
              <w:t>
мақсат</w:t>
            </w:r>
            <w:r>
              <w:br/>
            </w:r>
            <w:r>
              <w:rPr>
                <w:rFonts w:ascii="Times New Roman"/>
                <w:b w:val="false"/>
                <w:i w:val="false"/>
                <w:color w:val="000000"/>
                <w:sz w:val="20"/>
              </w:rPr>
              <w:t>
тарға</w:t>
            </w:r>
            <w:r>
              <w:br/>
            </w:r>
            <w:r>
              <w:rPr>
                <w:rFonts w:ascii="Times New Roman"/>
                <w:b w:val="false"/>
                <w:i w:val="false"/>
                <w:color w:val="000000"/>
                <w:sz w:val="20"/>
              </w:rPr>
              <w:t>
арналғ</w:t>
            </w:r>
            <w:r>
              <w:br/>
            </w:r>
            <w:r>
              <w:rPr>
                <w:rFonts w:ascii="Times New Roman"/>
                <w:b w:val="false"/>
                <w:i w:val="false"/>
                <w:color w:val="000000"/>
                <w:sz w:val="20"/>
              </w:rPr>
              <w:t>
ан</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Автомобилькөлігі</w:t>
            </w:r>
            <w:r>
              <w:br/>
            </w:r>
            <w:r>
              <w:rPr>
                <w:rFonts w:ascii="Times New Roman"/>
                <w:b w:val="false"/>
                <w:i w:val="false"/>
                <w:color w:val="000000"/>
                <w:sz w:val="20"/>
              </w:rPr>
              <w:t>
нің жері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r>
              <w:br/>
            </w:r>
            <w:r>
              <w:rPr>
                <w:rFonts w:ascii="Times New Roman"/>
                <w:b w:val="false"/>
                <w:i w:val="false"/>
                <w:color w:val="000000"/>
                <w:sz w:val="20"/>
              </w:rPr>
              <w:t>
инфрақұрылымы</w:t>
            </w:r>
            <w:r>
              <w:br/>
            </w:r>
            <w:r>
              <w:rPr>
                <w:rFonts w:ascii="Times New Roman"/>
                <w:b w:val="false"/>
                <w:i w:val="false"/>
                <w:color w:val="000000"/>
                <w:sz w:val="20"/>
              </w:rPr>
              <w:t>
комитеті</w:t>
            </w:r>
            <w:r>
              <w:br/>
            </w:r>
            <w:r>
              <w:rPr>
                <w:rFonts w:ascii="Times New Roman"/>
                <w:b w:val="false"/>
                <w:i w:val="false"/>
                <w:color w:val="000000"/>
                <w:sz w:val="20"/>
              </w:rPr>
              <w:t>
Павлодар</w:t>
            </w:r>
            <w:r>
              <w:br/>
            </w:r>
            <w:r>
              <w:rPr>
                <w:rFonts w:ascii="Times New Roman"/>
                <w:b w:val="false"/>
                <w:i w:val="false"/>
                <w:color w:val="000000"/>
                <w:sz w:val="20"/>
              </w:rPr>
              <w:t>
облыстық</w:t>
            </w:r>
            <w:r>
              <w:br/>
            </w:r>
            <w:r>
              <w:rPr>
                <w:rFonts w:ascii="Times New Roman"/>
                <w:b w:val="false"/>
                <w:i w:val="false"/>
                <w:color w:val="000000"/>
                <w:sz w:val="20"/>
              </w:rPr>
              <w:t>
басқармасы" ММ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u w:val="single"/>
              </w:rPr>
              <w:t>400</w:t>
            </w:r>
            <w:r>
              <w:br/>
            </w:r>
            <w:r>
              <w:rPr>
                <w:rFonts w:ascii="Times New Roman"/>
                <w:b w:val="false"/>
                <w:i w:val="false"/>
                <w:color w:val="000000"/>
                <w:sz w:val="20"/>
              </w:rPr>
              <w:t>
630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облысының</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көлік және</w:t>
            </w:r>
            <w:r>
              <w:br/>
            </w:r>
            <w:r>
              <w:rPr>
                <w:rFonts w:ascii="Times New Roman"/>
                <w:b w:val="false"/>
                <w:i w:val="false"/>
                <w:color w:val="000000"/>
                <w:sz w:val="20"/>
              </w:rPr>
              <w:t>
коммуникация</w:t>
            </w:r>
            <w:r>
              <w:br/>
            </w:r>
            <w:r>
              <w:rPr>
                <w:rFonts w:ascii="Times New Roman"/>
                <w:b w:val="false"/>
                <w:i w:val="false"/>
                <w:color w:val="000000"/>
                <w:sz w:val="20"/>
              </w:rPr>
              <w:t>
департаменті" ММ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r>
              <w:br/>
            </w:r>
            <w:r>
              <w:rPr>
                <w:rFonts w:ascii="Times New Roman"/>
                <w:b w:val="false"/>
                <w:i w:val="false"/>
                <w:color w:val="000000"/>
                <w:sz w:val="20"/>
              </w:rPr>
              <w:t>
көлігінің жері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r>
              <w:br/>
            </w:r>
            <w:r>
              <w:rPr>
                <w:rFonts w:ascii="Times New Roman"/>
                <w:b w:val="false"/>
                <w:i w:val="false"/>
                <w:color w:val="000000"/>
                <w:sz w:val="20"/>
              </w:rPr>
              <w:t>
шаруашылығынан</w:t>
            </w:r>
            <w:r>
              <w:br/>
            </w:r>
            <w:r>
              <w:rPr>
                <w:rFonts w:ascii="Times New Roman"/>
                <w:b w:val="false"/>
                <w:i w:val="false"/>
                <w:color w:val="000000"/>
                <w:sz w:val="20"/>
              </w:rPr>
              <w:t>
өзге де</w:t>
            </w:r>
            <w:r>
              <w:br/>
            </w:r>
            <w:r>
              <w:rPr>
                <w:rFonts w:ascii="Times New Roman"/>
                <w:b w:val="false"/>
                <w:i w:val="false"/>
                <w:color w:val="000000"/>
                <w:sz w:val="20"/>
              </w:rPr>
              <w:t>
кәсіпорындардың</w:t>
            </w:r>
            <w:r>
              <w:br/>
            </w:r>
            <w:r>
              <w:rPr>
                <w:rFonts w:ascii="Times New Roman"/>
                <w:b w:val="false"/>
                <w:i w:val="false"/>
                <w:color w:val="000000"/>
                <w:sz w:val="20"/>
              </w:rPr>
              <w:t>
жері, оның</w:t>
            </w:r>
            <w:r>
              <w:br/>
            </w:r>
            <w:r>
              <w:rPr>
                <w:rFonts w:ascii="Times New Roman"/>
                <w:b w:val="false"/>
                <w:i w:val="false"/>
                <w:color w:val="000000"/>
                <w:sz w:val="20"/>
              </w:rPr>
              <w:t>
ішінде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"КЕGОС" ААҚ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учаскелері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25 кәсіптік</w:t>
            </w:r>
            <w:r>
              <w:br/>
            </w:r>
            <w:r>
              <w:rPr>
                <w:rFonts w:ascii="Times New Roman"/>
                <w:b w:val="false"/>
                <w:i w:val="false"/>
                <w:color w:val="000000"/>
                <w:sz w:val="20"/>
              </w:rPr>
              <w:t>
мектеп</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r>
              <w:br/>
            </w:r>
            <w:r>
              <w:rPr>
                <w:rFonts w:ascii="Times New Roman"/>
                <w:b w:val="false"/>
                <w:i w:val="false"/>
                <w:color w:val="000000"/>
                <w:sz w:val="20"/>
              </w:rPr>
              <w:t>
авиация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w:t>
            </w:r>
            <w:r>
              <w:br/>
            </w:r>
            <w:r>
              <w:rPr>
                <w:rFonts w:ascii="Times New Roman"/>
                <w:b w:val="false"/>
                <w:i w:val="false"/>
                <w:color w:val="000000"/>
                <w:sz w:val="20"/>
              </w:rPr>
              <w:t>
барлығы: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18 - кесте</w:t>
      </w:r>
    </w:p>
    <w:bookmarkEnd w:id="31"/>
    <w:p>
      <w:pPr>
        <w:spacing w:after="0"/>
        <w:ind w:left="0"/>
        <w:jc w:val="left"/>
      </w:pPr>
      <w:r>
        <w:rPr>
          <w:rFonts w:ascii="Times New Roman"/>
          <w:b/>
          <w:i w:val="false"/>
          <w:color w:val="000000"/>
        </w:rPr>
        <w:t xml:space="preserve"> Ерекше қорғалатын табиғи аумақтардың жерін, сауықтыру, рекреациялық және тарихи – мәдени мақсаттағы жерлерді аймақтарға бөлу</w:t>
      </w:r>
    </w:p>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2085"/>
        <w:gridCol w:w="1724"/>
        <w:gridCol w:w="2085"/>
        <w:gridCol w:w="527"/>
        <w:gridCol w:w="1730"/>
        <w:gridCol w:w="287"/>
        <w:gridCol w:w="1367"/>
        <w:gridCol w:w="1368"/>
      </w:tblGrid>
      <w:tr>
        <w:trPr>
          <w:trHeight w:val="30" w:hRule="atLeast"/>
        </w:trPr>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 қорық</w:t>
            </w:r>
            <w:r>
              <w:br/>
            </w:r>
            <w:r>
              <w:rPr>
                <w:rFonts w:ascii="Times New Roman"/>
                <w:b w:val="false"/>
                <w:i w:val="false"/>
                <w:color w:val="000000"/>
                <w:sz w:val="20"/>
              </w:rPr>
              <w:t>
қоры</w:t>
            </w:r>
            <w:r>
              <w:br/>
            </w:r>
            <w:r>
              <w:rPr>
                <w:rFonts w:ascii="Times New Roman"/>
                <w:b w:val="false"/>
                <w:i w:val="false"/>
                <w:color w:val="000000"/>
                <w:sz w:val="20"/>
              </w:rPr>
              <w:t>
нысаналарының</w:t>
            </w:r>
            <w:r>
              <w:br/>
            </w:r>
            <w:r>
              <w:rPr>
                <w:rFonts w:ascii="Times New Roman"/>
                <w:b w:val="false"/>
                <w:i w:val="false"/>
                <w:color w:val="000000"/>
                <w:sz w:val="20"/>
              </w:rPr>
              <w:t>
атауы</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r>
              <w:br/>
            </w:r>
            <w:r>
              <w:rPr>
                <w:rFonts w:ascii="Times New Roman"/>
                <w:b w:val="false"/>
                <w:i w:val="false"/>
                <w:color w:val="000000"/>
                <w:sz w:val="20"/>
              </w:rPr>
              <w:t>
ы</w:t>
            </w:r>
            <w:r>
              <w:br/>
            </w:r>
            <w:r>
              <w:rPr>
                <w:rFonts w:ascii="Times New Roman"/>
                <w:b w:val="false"/>
                <w:i w:val="false"/>
                <w:color w:val="000000"/>
                <w:sz w:val="20"/>
              </w:rPr>
              <w:t>
ауда</w:t>
            </w:r>
            <w:r>
              <w:br/>
            </w:r>
            <w:r>
              <w:rPr>
                <w:rFonts w:ascii="Times New Roman"/>
                <w:b w:val="false"/>
                <w:i w:val="false"/>
                <w:color w:val="000000"/>
                <w:sz w:val="20"/>
              </w:rPr>
              <w:t>
ны</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r>
              <w:br/>
            </w:r>
            <w:r>
              <w:rPr>
                <w:rFonts w:ascii="Times New Roman"/>
                <w:b w:val="false"/>
                <w:i w:val="false"/>
                <w:color w:val="000000"/>
                <w:sz w:val="20"/>
              </w:rPr>
              <w:t>
шаруа</w:t>
            </w:r>
            <w:r>
              <w:br/>
            </w:r>
            <w:r>
              <w:rPr>
                <w:rFonts w:ascii="Times New Roman"/>
                <w:b w:val="false"/>
                <w:i w:val="false"/>
                <w:color w:val="000000"/>
                <w:sz w:val="20"/>
              </w:rPr>
              <w:t>
шылығ</w:t>
            </w:r>
            <w:r>
              <w:br/>
            </w:r>
            <w:r>
              <w:rPr>
                <w:rFonts w:ascii="Times New Roman"/>
                <w:b w:val="false"/>
                <w:i w:val="false"/>
                <w:color w:val="000000"/>
                <w:sz w:val="20"/>
              </w:rPr>
              <w:t>
ы</w:t>
            </w:r>
            <w:r>
              <w:br/>
            </w:r>
            <w:r>
              <w:rPr>
                <w:rFonts w:ascii="Times New Roman"/>
                <w:b w:val="false"/>
                <w:i w:val="false"/>
                <w:color w:val="000000"/>
                <w:sz w:val="20"/>
              </w:rPr>
              <w:t>
алқап</w:t>
            </w:r>
            <w:r>
              <w:br/>
            </w:r>
            <w:r>
              <w:rPr>
                <w:rFonts w:ascii="Times New Roman"/>
                <w:b w:val="false"/>
                <w:i w:val="false"/>
                <w:color w:val="000000"/>
                <w:sz w:val="20"/>
              </w:rPr>
              <w:t>
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r>
              <w:br/>
            </w:r>
            <w:r>
              <w:rPr>
                <w:rFonts w:ascii="Times New Roman"/>
                <w:b w:val="false"/>
                <w:i w:val="false"/>
                <w:color w:val="000000"/>
                <w:sz w:val="20"/>
              </w:rPr>
              <w:t>
ішінде</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w:t>
            </w:r>
            <w:r>
              <w:br/>
            </w:r>
            <w:r>
              <w:rPr>
                <w:rFonts w:ascii="Times New Roman"/>
                <w:b w:val="false"/>
                <w:i w:val="false"/>
                <w:color w:val="000000"/>
                <w:sz w:val="20"/>
              </w:rPr>
              <w:t>
йынд</w:t>
            </w:r>
            <w:r>
              <w:br/>
            </w:r>
            <w:r>
              <w:rPr>
                <w:rFonts w:ascii="Times New Roman"/>
                <w:b w:val="false"/>
                <w:i w:val="false"/>
                <w:color w:val="000000"/>
                <w:sz w:val="20"/>
              </w:rPr>
              <w:t>
алуы</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w:t>
            </w:r>
            <w:r>
              <w:br/>
            </w:r>
            <w:r>
              <w:rPr>
                <w:rFonts w:ascii="Times New Roman"/>
                <w:b w:val="false"/>
                <w:i w:val="false"/>
                <w:color w:val="000000"/>
                <w:sz w:val="20"/>
              </w:rPr>
              <w:t>
у</w:t>
            </w:r>
            <w:r>
              <w:br/>
            </w:r>
            <w:r>
              <w:rPr>
                <w:rFonts w:ascii="Times New Roman"/>
                <w:b w:val="false"/>
                <w:i w:val="false"/>
                <w:color w:val="000000"/>
                <w:sz w:val="20"/>
              </w:rPr>
              <w:t>
тәрті</w:t>
            </w:r>
            <w:r>
              <w:br/>
            </w:r>
            <w:r>
              <w:rPr>
                <w:rFonts w:ascii="Times New Roman"/>
                <w:b w:val="false"/>
                <w:i w:val="false"/>
                <w:color w:val="000000"/>
                <w:sz w:val="20"/>
              </w:rPr>
              <w:t>
бі</w:t>
            </w:r>
            <w:r>
              <w:br/>
            </w:r>
            <w:r>
              <w:rPr>
                <w:rFonts w:ascii="Times New Roman"/>
                <w:b w:val="false"/>
                <w:i w:val="false"/>
                <w:color w:val="000000"/>
                <w:sz w:val="20"/>
              </w:rPr>
              <w:t>
және</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қызме</w:t>
            </w:r>
            <w:r>
              <w:br/>
            </w: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r>
              <w:br/>
            </w:r>
            <w:r>
              <w:rPr>
                <w:rFonts w:ascii="Times New Roman"/>
                <w:b w:val="false"/>
                <w:i w:val="false"/>
                <w:color w:val="000000"/>
                <w:sz w:val="20"/>
              </w:rPr>
              <w:t>
аймақтарын</w:t>
            </w:r>
            <w:r>
              <w:br/>
            </w:r>
            <w:r>
              <w:rPr>
                <w:rFonts w:ascii="Times New Roman"/>
                <w:b w:val="false"/>
                <w:i w:val="false"/>
                <w:color w:val="000000"/>
                <w:sz w:val="20"/>
              </w:rPr>
              <w:t>
белгілеу</w:t>
            </w:r>
            <w:r>
              <w:br/>
            </w:r>
            <w:r>
              <w:rPr>
                <w:rFonts w:ascii="Times New Roman"/>
                <w:b w:val="false"/>
                <w:i w:val="false"/>
                <w:color w:val="000000"/>
                <w:sz w:val="20"/>
              </w:rPr>
              <w:t>
(меншік иелері</w:t>
            </w:r>
            <w:r>
              <w:br/>
            </w:r>
            <w:r>
              <w:rPr>
                <w:rFonts w:ascii="Times New Roman"/>
                <w:b w:val="false"/>
                <w:i w:val="false"/>
                <w:color w:val="000000"/>
                <w:sz w:val="20"/>
              </w:rPr>
              <w:t>
мен жер</w:t>
            </w:r>
            <w:r>
              <w:br/>
            </w:r>
            <w:r>
              <w:rPr>
                <w:rFonts w:ascii="Times New Roman"/>
                <w:b w:val="false"/>
                <w:i w:val="false"/>
                <w:color w:val="000000"/>
                <w:sz w:val="20"/>
              </w:rPr>
              <w:t>
пайдаланушылар</w:t>
            </w:r>
            <w:r>
              <w:br/>
            </w:r>
            <w:r>
              <w:rPr>
                <w:rFonts w:ascii="Times New Roman"/>
                <w:b w:val="false"/>
                <w:i w:val="false"/>
                <w:color w:val="000000"/>
                <w:sz w:val="20"/>
              </w:rPr>
              <w:t>
дан алып</w:t>
            </w:r>
            <w:r>
              <w:br/>
            </w:r>
            <w:r>
              <w:rPr>
                <w:rFonts w:ascii="Times New Roman"/>
                <w:b w:val="false"/>
                <w:i w:val="false"/>
                <w:color w:val="000000"/>
                <w:sz w:val="20"/>
              </w:rPr>
              <w:t>
қоюсыз)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w:t>
            </w:r>
            <w:r>
              <w:br/>
            </w:r>
            <w:r>
              <w:rPr>
                <w:rFonts w:ascii="Times New Roman"/>
                <w:b w:val="false"/>
                <w:i w:val="false"/>
                <w:color w:val="000000"/>
                <w:sz w:val="20"/>
              </w:rPr>
              <w:t>
ы</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r>
              <w:br/>
            </w:r>
            <w:r>
              <w:rPr>
                <w:rFonts w:ascii="Times New Roman"/>
                <w:b w:val="false"/>
                <w:i w:val="false"/>
                <w:color w:val="000000"/>
                <w:sz w:val="20"/>
              </w:rPr>
              <w:t>
ішінде</w:t>
            </w:r>
            <w:r>
              <w:br/>
            </w:r>
            <w:r>
              <w:rPr>
                <w:rFonts w:ascii="Times New Roman"/>
                <w:b w:val="false"/>
                <w:i w:val="false"/>
                <w:color w:val="000000"/>
                <w:sz w:val="20"/>
              </w:rPr>
              <w:t>
ауыл</w:t>
            </w:r>
            <w:r>
              <w:br/>
            </w:r>
            <w:r>
              <w:rPr>
                <w:rFonts w:ascii="Times New Roman"/>
                <w:b w:val="false"/>
                <w:i w:val="false"/>
                <w:color w:val="000000"/>
                <w:sz w:val="20"/>
              </w:rPr>
              <w:t>
шаруаш</w:t>
            </w:r>
            <w:r>
              <w:br/>
            </w:r>
            <w:r>
              <w:rPr>
                <w:rFonts w:ascii="Times New Roman"/>
                <w:b w:val="false"/>
                <w:i w:val="false"/>
                <w:color w:val="000000"/>
                <w:sz w:val="20"/>
              </w:rPr>
              <w:t>
ылығы</w:t>
            </w:r>
            <w:r>
              <w:br/>
            </w:r>
            <w:r>
              <w:rPr>
                <w:rFonts w:ascii="Times New Roman"/>
                <w:b w:val="false"/>
                <w:i w:val="false"/>
                <w:color w:val="000000"/>
                <w:sz w:val="20"/>
              </w:rPr>
              <w:t>
мақсат</w:t>
            </w:r>
            <w:r>
              <w:br/>
            </w:r>
            <w:r>
              <w:rPr>
                <w:rFonts w:ascii="Times New Roman"/>
                <w:b w:val="false"/>
                <w:i w:val="false"/>
                <w:color w:val="000000"/>
                <w:sz w:val="20"/>
              </w:rPr>
              <w:t>
ындағы</w:t>
            </w:r>
            <w:r>
              <w:br/>
            </w:r>
            <w:r>
              <w:rPr>
                <w:rFonts w:ascii="Times New Roman"/>
                <w:b w:val="false"/>
                <w:i w:val="false"/>
                <w:color w:val="000000"/>
                <w:sz w:val="20"/>
              </w:rPr>
              <w:t>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w:t>
            </w:r>
            <w:r>
              <w:br/>
            </w:r>
            <w:r>
              <w:rPr>
                <w:rFonts w:ascii="Times New Roman"/>
                <w:b w:val="false"/>
                <w:i w:val="false"/>
                <w:color w:val="000000"/>
                <w:sz w:val="20"/>
              </w:rPr>
              <w:t>
кше</w:t>
            </w:r>
            <w:r>
              <w:br/>
            </w:r>
            <w:r>
              <w:rPr>
                <w:rFonts w:ascii="Times New Roman"/>
                <w:b w:val="false"/>
                <w:i w:val="false"/>
                <w:color w:val="000000"/>
                <w:sz w:val="20"/>
              </w:rPr>
              <w:t>
қорғ</w:t>
            </w:r>
            <w:r>
              <w:br/>
            </w:r>
            <w:r>
              <w:rPr>
                <w:rFonts w:ascii="Times New Roman"/>
                <w:b w:val="false"/>
                <w:i w:val="false"/>
                <w:color w:val="000000"/>
                <w:sz w:val="20"/>
              </w:rPr>
              <w:t>
алат</w:t>
            </w:r>
            <w:r>
              <w:br/>
            </w:r>
            <w:r>
              <w:rPr>
                <w:rFonts w:ascii="Times New Roman"/>
                <w:b w:val="false"/>
                <w:i w:val="false"/>
                <w:color w:val="000000"/>
                <w:sz w:val="20"/>
              </w:rPr>
              <w:t>
ын</w:t>
            </w:r>
            <w:r>
              <w:br/>
            </w:r>
            <w:r>
              <w:rPr>
                <w:rFonts w:ascii="Times New Roman"/>
                <w:b w:val="false"/>
                <w:i w:val="false"/>
                <w:color w:val="000000"/>
                <w:sz w:val="20"/>
              </w:rPr>
              <w:t>
таби</w:t>
            </w:r>
            <w:r>
              <w:br/>
            </w:r>
            <w:r>
              <w:rPr>
                <w:rFonts w:ascii="Times New Roman"/>
                <w:b w:val="false"/>
                <w:i w:val="false"/>
                <w:color w:val="000000"/>
                <w:sz w:val="20"/>
              </w:rPr>
              <w:t>
ғи</w:t>
            </w:r>
            <w:r>
              <w:br/>
            </w:r>
            <w:r>
              <w:rPr>
                <w:rFonts w:ascii="Times New Roman"/>
                <w:b w:val="false"/>
                <w:i w:val="false"/>
                <w:color w:val="000000"/>
                <w:sz w:val="20"/>
              </w:rPr>
              <w:t>
аума</w:t>
            </w:r>
            <w:r>
              <w:br/>
            </w:r>
            <w:r>
              <w:rPr>
                <w:rFonts w:ascii="Times New Roman"/>
                <w:b w:val="false"/>
                <w:i w:val="false"/>
                <w:color w:val="000000"/>
                <w:sz w:val="20"/>
              </w:rPr>
              <w:t>
қ</w:t>
            </w:r>
            <w:r>
              <w:br/>
            </w:r>
            <w:r>
              <w:rPr>
                <w:rFonts w:ascii="Times New Roman"/>
                <w:b w:val="false"/>
                <w:i w:val="false"/>
                <w:color w:val="000000"/>
                <w:sz w:val="20"/>
              </w:rPr>
              <w:t>
жерл</w:t>
            </w:r>
            <w:r>
              <w:br/>
            </w:r>
            <w:r>
              <w:rPr>
                <w:rFonts w:ascii="Times New Roman"/>
                <w:b w:val="false"/>
                <w:i w:val="false"/>
                <w:color w:val="000000"/>
                <w:sz w:val="20"/>
              </w:rPr>
              <w:t>
ерін</w:t>
            </w:r>
            <w:r>
              <w:br/>
            </w:r>
            <w:r>
              <w:rPr>
                <w:rFonts w:ascii="Times New Roman"/>
                <w:b w:val="false"/>
                <w:i w:val="false"/>
                <w:color w:val="000000"/>
                <w:sz w:val="20"/>
              </w:rPr>
              <w:t>
ің</w:t>
            </w:r>
            <w:r>
              <w:br/>
            </w:r>
            <w:r>
              <w:rPr>
                <w:rFonts w:ascii="Times New Roman"/>
                <w:b w:val="false"/>
                <w:i w:val="false"/>
                <w:color w:val="000000"/>
                <w:sz w:val="20"/>
              </w:rPr>
              <w:t>
құра</w:t>
            </w:r>
            <w:r>
              <w:br/>
            </w:r>
            <w:r>
              <w:rPr>
                <w:rFonts w:ascii="Times New Roman"/>
                <w:b w:val="false"/>
                <w:i w:val="false"/>
                <w:color w:val="000000"/>
                <w:sz w:val="20"/>
              </w:rPr>
              <w:t>
мы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r>
              <w:br/>
            </w:r>
            <w:r>
              <w:rPr>
                <w:rFonts w:ascii="Times New Roman"/>
                <w:b w:val="false"/>
                <w:i w:val="false"/>
                <w:color w:val="000000"/>
                <w:sz w:val="20"/>
              </w:rPr>
              <w:t>
де</w:t>
            </w:r>
            <w:r>
              <w:br/>
            </w:r>
            <w:r>
              <w:rPr>
                <w:rFonts w:ascii="Times New Roman"/>
                <w:b w:val="false"/>
                <w:i w:val="false"/>
                <w:color w:val="000000"/>
                <w:sz w:val="20"/>
              </w:rPr>
              <w:t>
сана</w:t>
            </w:r>
            <w:r>
              <w:br/>
            </w:r>
            <w:r>
              <w:rPr>
                <w:rFonts w:ascii="Times New Roman"/>
                <w:b w:val="false"/>
                <w:i w:val="false"/>
                <w:color w:val="000000"/>
                <w:sz w:val="20"/>
              </w:rPr>
              <w:t>
ттағ</w:t>
            </w:r>
            <w:r>
              <w:br/>
            </w:r>
            <w:r>
              <w:rPr>
                <w:rFonts w:ascii="Times New Roman"/>
                <w:b w:val="false"/>
                <w:i w:val="false"/>
                <w:color w:val="000000"/>
                <w:sz w:val="20"/>
              </w:rPr>
              <w:t>
ы</w:t>
            </w:r>
            <w:r>
              <w:br/>
            </w:r>
            <w:r>
              <w:rPr>
                <w:rFonts w:ascii="Times New Roman"/>
                <w:b w:val="false"/>
                <w:i w:val="false"/>
                <w:color w:val="000000"/>
                <w:sz w:val="20"/>
              </w:rPr>
              <w:t>
жерл</w:t>
            </w:r>
            <w:r>
              <w:br/>
            </w:r>
            <w:r>
              <w:rPr>
                <w:rFonts w:ascii="Times New Roman"/>
                <w:b w:val="false"/>
                <w:i w:val="false"/>
                <w:color w:val="000000"/>
                <w:sz w:val="20"/>
              </w:rPr>
              <w:t>
ерді</w:t>
            </w:r>
            <w:r>
              <w:br/>
            </w:r>
            <w:r>
              <w:rPr>
                <w:rFonts w:ascii="Times New Roman"/>
                <w:b w:val="false"/>
                <w:i w:val="false"/>
                <w:color w:val="000000"/>
                <w:sz w:val="20"/>
              </w:rPr>
              <w:t>
ң</w:t>
            </w:r>
            <w:r>
              <w:br/>
            </w:r>
            <w:r>
              <w:rPr>
                <w:rFonts w:ascii="Times New Roman"/>
                <w:b w:val="false"/>
                <w:i w:val="false"/>
                <w:color w:val="000000"/>
                <w:sz w:val="20"/>
              </w:rPr>
              <w:t>
құра</w:t>
            </w:r>
            <w:r>
              <w:br/>
            </w:r>
            <w:r>
              <w:rPr>
                <w:rFonts w:ascii="Times New Roman"/>
                <w:b w:val="false"/>
                <w:i w:val="false"/>
                <w:color w:val="000000"/>
                <w:sz w:val="20"/>
              </w:rPr>
              <w:t>
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Аттамалы учаскелер (жайылма)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шабуға, шөпті уақытша үю мен тасуға арналған</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Әжболат көлі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19 - кесте</w:t>
      </w:r>
    </w:p>
    <w:bookmarkEnd w:id="32"/>
    <w:p>
      <w:pPr>
        <w:spacing w:after="0"/>
        <w:ind w:left="0"/>
        <w:jc w:val="left"/>
      </w:pPr>
      <w:r>
        <w:rPr>
          <w:rFonts w:ascii="Times New Roman"/>
          <w:b/>
          <w:i w:val="false"/>
          <w:color w:val="000000"/>
        </w:rPr>
        <w:t xml:space="preserve"> Орман қоры жерлерінің серпіні</w:t>
      </w:r>
    </w:p>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905"/>
        <w:gridCol w:w="1905"/>
        <w:gridCol w:w="1740"/>
        <w:gridCol w:w="1905"/>
        <w:gridCol w:w="4088"/>
      </w:tblGrid>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4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 сұлба әзірлемесін жасау жылдарындағы өзгерістер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көшеттер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суландырылғаны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алаңдары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орманмен жабылғандары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жабылмағандары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Күмәнсіз дақылдар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20 - кесте</w:t>
      </w:r>
    </w:p>
    <w:bookmarkEnd w:id="33"/>
    <w:p>
      <w:pPr>
        <w:spacing w:after="0"/>
        <w:ind w:left="0"/>
        <w:jc w:val="both"/>
      </w:pPr>
      <w:r>
        <w:rPr>
          <w:rFonts w:ascii="Times New Roman"/>
          <w:b w:val="false"/>
          <w:i w:val="false"/>
          <w:color w:val="000000"/>
          <w:sz w:val="28"/>
        </w:rPr>
        <w:t>
      Орман қоры жерін аймақтарға бөлу</w:t>
      </w:r>
    </w:p>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2647"/>
        <w:gridCol w:w="995"/>
        <w:gridCol w:w="809"/>
        <w:gridCol w:w="995"/>
        <w:gridCol w:w="995"/>
        <w:gridCol w:w="2650"/>
      </w:tblGrid>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тағайындалуы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жайылымдар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шабындықтар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алаңдары</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орман қорының жері, барлығы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қажеттіліктер үшін берілгендер: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 және басқа да нысаналар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жалпы алаңдарынан төмендегілер үшін резервте сақталғандар: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табиғи - қорық қорын құру;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өнеркәсіп, көлік нысаналары және т.б.</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елді мекендер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ауыл шаруашылығына пайдалануға (алып қоюсыз)</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аумақтардың басқа жер санатынан орман қорының құрамына берілуі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60</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орман қоры алаңының жиыны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 кестеге қосымша</w:t>
      </w:r>
    </w:p>
    <w:p>
      <w:pPr>
        <w:spacing w:after="0"/>
        <w:ind w:left="0"/>
        <w:jc w:val="left"/>
      </w:pPr>
      <w:r>
        <w:rPr>
          <w:rFonts w:ascii="Times New Roman"/>
          <w:b/>
          <w:i w:val="false"/>
          <w:color w:val="000000"/>
        </w:rPr>
        <w:t xml:space="preserve"> Орман қоры жерінің құрамына беру үшін</w:t>
      </w:r>
      <w:r>
        <w:br/>
      </w:r>
      <w:r>
        <w:rPr>
          <w:rFonts w:ascii="Times New Roman"/>
          <w:b/>
          <w:i w:val="false"/>
          <w:color w:val="000000"/>
        </w:rPr>
        <w:t>ұсынылған жер телімдерінің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3679"/>
        <w:gridCol w:w="1746"/>
        <w:gridCol w:w="4166"/>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N</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тоқсанның N</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орны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21 - кесте</w:t>
      </w:r>
    </w:p>
    <w:bookmarkEnd w:id="34"/>
    <w:p>
      <w:pPr>
        <w:spacing w:after="0"/>
        <w:ind w:left="0"/>
        <w:jc w:val="left"/>
      </w:pPr>
      <w:r>
        <w:rPr>
          <w:rFonts w:ascii="Times New Roman"/>
          <w:b/>
          <w:i w:val="false"/>
          <w:color w:val="000000"/>
        </w:rPr>
        <w:t xml:space="preserve"> Су қоры жерінің серпіні</w:t>
      </w:r>
    </w:p>
    <w:p>
      <w:pPr>
        <w:spacing w:after="0"/>
        <w:ind w:left="0"/>
        <w:jc w:val="both"/>
      </w:pPr>
      <w:r>
        <w:rPr>
          <w:rFonts w:ascii="Times New Roman"/>
          <w:b w:val="false"/>
          <w:i w:val="false"/>
          <w:color w:val="000000"/>
          <w:sz w:val="28"/>
        </w:rPr>
        <w:t>
       мың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877"/>
        <w:gridCol w:w="1877"/>
        <w:gridCol w:w="1877"/>
        <w:gridCol w:w="1877"/>
        <w:gridCol w:w="4027"/>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түрлері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ж.</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 сұлба әзірлемесін жасау жылдарындағы өзгерістер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өзендерге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көлдерге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қоймаларына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алқаптар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22 - кесте</w:t>
      </w:r>
    </w:p>
    <w:bookmarkEnd w:id="35"/>
    <w:p>
      <w:pPr>
        <w:spacing w:after="0"/>
        <w:ind w:left="0"/>
        <w:jc w:val="left"/>
      </w:pPr>
      <w:r>
        <w:rPr>
          <w:rFonts w:ascii="Times New Roman"/>
          <w:b/>
          <w:i w:val="false"/>
          <w:color w:val="000000"/>
        </w:rPr>
        <w:t xml:space="preserve"> Су қоры жерін аймақтарға бөлу</w:t>
      </w:r>
    </w:p>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9"/>
        <w:gridCol w:w="4931"/>
        <w:gridCol w:w="4080"/>
      </w:tblGrid>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тағайындалуы</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ауыл шаруашылығы алқаптары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 барлығы</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белдеулері</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құрамында</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алқаптар жерінде</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шаруашылығы мақсатындағы жерлер</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жері мыналарға берілуі мүмкін:</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қорық қорын дамыту үшін</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үшін:</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аңшылық шаруашылық</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жерден су қорының құрамына беру ұсынылды</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болжанған алаңының жиыны</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Су қоры жерінің құрамына беру үшін</w:t>
      </w:r>
      <w:r>
        <w:br/>
      </w:r>
      <w:r>
        <w:rPr>
          <w:rFonts w:ascii="Times New Roman"/>
          <w:b/>
          <w:i w:val="false"/>
          <w:color w:val="000000"/>
        </w:rPr>
        <w:t>ұсынылған су нысаналарының тізілімі</w:t>
      </w:r>
    </w:p>
    <w:p>
      <w:pPr>
        <w:spacing w:after="0"/>
        <w:ind w:left="0"/>
        <w:jc w:val="both"/>
      </w:pPr>
      <w:r>
        <w:rPr>
          <w:rFonts w:ascii="Times New Roman"/>
          <w:b w:val="false"/>
          <w:i w:val="false"/>
          <w:color w:val="000000"/>
          <w:sz w:val="28"/>
        </w:rPr>
        <w:t>
      22 – кестеге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3676"/>
        <w:gridCol w:w="4948"/>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бос емес ауданды су астында, га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нысаналарының аты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алаң, 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Успен ауылдық округі</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Клевкино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Қонжұбаев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Купальное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ж/учаскеге арналған көл</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Богатырь ауылы</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Сақсор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Сақсор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Қоңырөзек ауылдық округі</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Клевкино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а.оңт. с.көл</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 солт. шығ.көл</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Травянка а. оңт.көл</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ауылдық округі</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Жамбайсор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Қаратай ауылы</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Қарасуык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Лозов ауылдық округі</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Құлақсор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Бұрла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Осолодочное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 оңт. қарай су қоймасы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Айнақ (кіші)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Айнақ (үлкен)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Жамбайсор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Надаров ауылдық округі</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Божманов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ж/учаск. арналған көл</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ж/учаск. арналған Сусар көл</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Равнополь ауылдық округі</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ж/учаск. арналған Балқазы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Қадырбай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Зеркальное су қоймасы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 Қанапия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Табылжан ауылы</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Шелекті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Табылжан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Табылжан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Сусор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Тимирязев ауылы</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Қарабура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Новопокров ауылдық округі</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Әжболат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Стеклянное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Ольгинка ауылдық округі</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Қызылқашар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Наташино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 Дөңгелсор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ж/учаскеге арналған Балқазы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ж/учаскеге арналған Қассор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ж/учаскеге арналған көл</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ж/учаскеге арналған көл</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Әжболат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Баир МҚА көлі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Аудтұтынуодағының бұрынғы аумағындағы (көл)</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w:t>
            </w:r>
          </w:p>
        </w:tc>
      </w:tr>
    </w:tbl>
    <w:p>
      <w:pPr>
        <w:spacing w:after="0"/>
        <w:ind w:left="0"/>
        <w:jc w:val="left"/>
      </w:pP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23 - кесте</w:t>
      </w:r>
    </w:p>
    <w:bookmarkEnd w:id="36"/>
    <w:p>
      <w:pPr>
        <w:spacing w:after="0"/>
        <w:ind w:left="0"/>
        <w:jc w:val="left"/>
      </w:pPr>
      <w:r>
        <w:rPr>
          <w:rFonts w:ascii="Times New Roman"/>
          <w:b/>
          <w:i w:val="false"/>
          <w:color w:val="000000"/>
        </w:rPr>
        <w:t xml:space="preserve"> Жер қорының серпіні</w:t>
      </w:r>
    </w:p>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701"/>
        <w:gridCol w:w="1993"/>
        <w:gridCol w:w="1993"/>
        <w:gridCol w:w="1993"/>
        <w:gridCol w:w="3797"/>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түрлері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 әзірлеме мен сұлба жасау жылдарындағы өзгерістер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346191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302394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168589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135584</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22828</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суармалы жүйемен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көшеттер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43928</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жақсартылғаны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56270</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+55147</w:t>
            </w:r>
          </w:p>
        </w:tc>
      </w:tr>
    </w:tbl>
    <w:p>
      <w:pPr>
        <w:spacing w:after="0"/>
        <w:ind w:left="0"/>
        <w:jc w:val="left"/>
      </w:pP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24 - кесте</w:t>
      </w:r>
    </w:p>
    <w:bookmarkEnd w:id="37"/>
    <w:p>
      <w:pPr>
        <w:spacing w:after="0"/>
        <w:ind w:left="0"/>
        <w:jc w:val="left"/>
      </w:pPr>
      <w:r>
        <w:rPr>
          <w:rFonts w:ascii="Times New Roman"/>
          <w:b/>
          <w:i w:val="false"/>
          <w:color w:val="000000"/>
        </w:rPr>
        <w:t xml:space="preserve"> Жер қорын аймақтарға бөлу</w:t>
      </w:r>
    </w:p>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2"/>
        <w:gridCol w:w="4294"/>
        <w:gridCol w:w="4294"/>
      </w:tblGrid>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шаруашылығы алқаптары</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 қоры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135584</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в т.ч. арнайы жер қоры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 санатына ауыстыруға ұсынылған жер қорлары, оның ішінде:</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156701</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126685</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 жеріне</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129388</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қоры жеріне</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орман қоры жеріне</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елді мекендер жеріне</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қор алаңының жиыны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r>
    </w:tbl>
    <w:p>
      <w:pPr>
        <w:spacing w:after="0"/>
        <w:ind w:left="0"/>
        <w:jc w:val="left"/>
      </w:pP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25 - кесте</w:t>
      </w:r>
    </w:p>
    <w:bookmarkEnd w:id="38"/>
    <w:p>
      <w:pPr>
        <w:spacing w:after="0"/>
        <w:ind w:left="0"/>
        <w:jc w:val="left"/>
      </w:pPr>
      <w:r>
        <w:rPr>
          <w:rFonts w:ascii="Times New Roman"/>
          <w:b/>
          <w:i w:val="false"/>
          <w:color w:val="000000"/>
        </w:rPr>
        <w:t xml:space="preserve"> Ауданның жер қорын аймақтарға бөлу</w:t>
      </w:r>
    </w:p>
    <w:p>
      <w:pPr>
        <w:spacing w:after="0"/>
        <w:ind w:left="0"/>
        <w:jc w:val="both"/>
      </w:pPr>
      <w:r>
        <w:rPr>
          <w:rFonts w:ascii="Times New Roman"/>
          <w:b w:val="false"/>
          <w:i w:val="false"/>
          <w:color w:val="000000"/>
          <w:sz w:val="28"/>
        </w:rPr>
        <w:t>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1"/>
        <w:gridCol w:w="3124"/>
        <w:gridCol w:w="3125"/>
      </w:tblGrid>
      <w:tr>
        <w:trPr>
          <w:trHeight w:val="30" w:hRule="atLeast"/>
        </w:trPr>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алаңы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ауыл шаруашылығы алқаптары</w:t>
            </w:r>
          </w:p>
        </w:tc>
      </w:tr>
      <w:tr>
        <w:trPr>
          <w:trHeight w:val="30" w:hRule="atLeast"/>
        </w:trPr>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мақсатындағы жерлер, оның:</w:t>
            </w:r>
            <w:r>
              <w:br/>
            </w:r>
            <w:r>
              <w:rPr>
                <w:rFonts w:ascii="Times New Roman"/>
                <w:b w:val="false"/>
                <w:i w:val="false"/>
                <w:color w:val="000000"/>
                <w:sz w:val="20"/>
              </w:rPr>
              <w:t>
 - ауыл шаруашылығын ұйымдастыру үшін жерлердің аумақтарын әдеттегі тәртіппен пайдалану</w:t>
            </w:r>
            <w:r>
              <w:br/>
            </w:r>
            <w:r>
              <w:rPr>
                <w:rFonts w:ascii="Times New Roman"/>
                <w:b w:val="false"/>
                <w:i w:val="false"/>
                <w:color w:val="000000"/>
                <w:sz w:val="20"/>
              </w:rPr>
              <w:t>
 - жерлердің аумақтарын ерекше жағдаймен пайдалану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417465</w:t>
            </w:r>
            <w:r>
              <w:br/>
            </w:r>
            <w:r>
              <w:rPr>
                <w:rFonts w:ascii="Times New Roman"/>
                <w:b w:val="false"/>
                <w:i w:val="false"/>
                <w:color w:val="000000"/>
                <w:sz w:val="20"/>
              </w:rPr>
              <w:t>
 </w:t>
            </w:r>
            <w:r>
              <w:br/>
            </w:r>
            <w:r>
              <w:rPr>
                <w:rFonts w:ascii="Times New Roman"/>
                <w:b w:val="false"/>
                <w:i w:val="false"/>
                <w:color w:val="000000"/>
                <w:sz w:val="20"/>
              </w:rPr>
              <w:t>
384067</w:t>
            </w:r>
            <w:r>
              <w:br/>
            </w:r>
            <w:r>
              <w:rPr>
                <w:rFonts w:ascii="Times New Roman"/>
                <w:b w:val="false"/>
                <w:i w:val="false"/>
                <w:color w:val="000000"/>
                <w:sz w:val="20"/>
              </w:rPr>
              <w:t>
 </w:t>
            </w:r>
            <w:r>
              <w:br/>
            </w:r>
            <w:r>
              <w:rPr>
                <w:rFonts w:ascii="Times New Roman"/>
                <w:b w:val="false"/>
                <w:i w:val="false"/>
                <w:color w:val="000000"/>
                <w:sz w:val="20"/>
              </w:rPr>
              <w:t>
33398</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414327</w:t>
            </w:r>
            <w:r>
              <w:br/>
            </w:r>
            <w:r>
              <w:rPr>
                <w:rFonts w:ascii="Times New Roman"/>
                <w:b w:val="false"/>
                <w:i w:val="false"/>
                <w:color w:val="000000"/>
                <w:sz w:val="20"/>
              </w:rPr>
              <w:t>
 </w:t>
            </w:r>
            <w:r>
              <w:br/>
            </w:r>
            <w:r>
              <w:rPr>
                <w:rFonts w:ascii="Times New Roman"/>
                <w:b w:val="false"/>
                <w:i w:val="false"/>
                <w:color w:val="000000"/>
                <w:sz w:val="20"/>
              </w:rPr>
              <w:t>
381181</w:t>
            </w:r>
            <w:r>
              <w:br/>
            </w:r>
            <w:r>
              <w:rPr>
                <w:rFonts w:ascii="Times New Roman"/>
                <w:b w:val="false"/>
                <w:i w:val="false"/>
                <w:color w:val="000000"/>
                <w:sz w:val="20"/>
              </w:rPr>
              <w:t>
 </w:t>
            </w:r>
            <w:r>
              <w:br/>
            </w:r>
            <w:r>
              <w:rPr>
                <w:rFonts w:ascii="Times New Roman"/>
                <w:b w:val="false"/>
                <w:i w:val="false"/>
                <w:color w:val="000000"/>
                <w:sz w:val="20"/>
              </w:rPr>
              <w:t>
33146</w:t>
            </w:r>
          </w:p>
        </w:tc>
      </w:tr>
      <w:tr>
        <w:trPr>
          <w:trHeight w:val="30" w:hRule="atLeast"/>
        </w:trPr>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 мекен жерлері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80888</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w:t>
            </w:r>
          </w:p>
        </w:tc>
      </w:tr>
      <w:tr>
        <w:trPr>
          <w:trHeight w:val="30" w:hRule="atLeast"/>
        </w:trPr>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Өнеркәсіп, көлік, байланыс және ауыл шаруашылығынан өзге мақсатқа арналған жерлер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Ерекше қорғалатын табиғи аумақтардың жері (жер пайдаланушылардын алып қою 1, 7 тармақтарда есепке алынған)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Орман қорының жері:</w:t>
            </w:r>
            <w:r>
              <w:br/>
            </w:r>
            <w:r>
              <w:rPr>
                <w:rFonts w:ascii="Times New Roman"/>
                <w:b w:val="false"/>
                <w:i w:val="false"/>
                <w:color w:val="000000"/>
                <w:sz w:val="20"/>
              </w:rPr>
              <w:t>
Оның ішінде:</w:t>
            </w:r>
            <w:r>
              <w:br/>
            </w:r>
            <w:r>
              <w:rPr>
                <w:rFonts w:ascii="Times New Roman"/>
                <w:b w:val="false"/>
                <w:i w:val="false"/>
                <w:color w:val="000000"/>
                <w:sz w:val="20"/>
              </w:rPr>
              <w:t>
ауыл шаруашылығына пайдалану мүмкіндігі бар жерлердің аумақтары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r>
              <w:br/>
            </w:r>
            <w:r>
              <w:rPr>
                <w:rFonts w:ascii="Times New Roman"/>
                <w:b w:val="false"/>
                <w:i w:val="false"/>
                <w:color w:val="000000"/>
                <w:sz w:val="20"/>
              </w:rPr>
              <w:t>
 </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Су қорының жері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Босалқы жер (бөлінбеген)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r>
      <w:tr>
        <w:trPr>
          <w:trHeight w:val="30" w:hRule="atLeast"/>
        </w:trPr>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548087</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